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48A3C58" w14:textId="77777777" w:rsidR="00961A03" w:rsidRPr="00961A03" w:rsidRDefault="00961A03" w:rsidP="00961A03">
      <w:pPr>
        <w:jc w:val="center"/>
        <w:rPr>
          <w:rFonts w:ascii="Arial" w:hAnsi="Arial" w:cs="Arial"/>
          <w:color w:val="767171" w:themeColor="background2" w:themeShade="80"/>
          <w:sz w:val="32"/>
          <w:szCs w:val="32"/>
        </w:rPr>
      </w:pPr>
      <w:bookmarkStart w:id="0" w:name="_GoBack"/>
      <w:bookmarkEnd w:id="0"/>
      <w:r w:rsidRPr="00961A03">
        <w:rPr>
          <w:rFonts w:ascii="Arial" w:hAnsi="Arial" w:cs="Arial"/>
          <w:color w:val="767171" w:themeColor="background2" w:themeShade="80"/>
          <w:sz w:val="32"/>
          <w:szCs w:val="32"/>
        </w:rPr>
        <w:t>AMES facility extension inauguration &amp; 10-year celebration</w:t>
      </w:r>
    </w:p>
    <w:p w14:paraId="2639DD9A" w14:textId="052817EA" w:rsidR="00961A03" w:rsidRPr="00961A03" w:rsidRDefault="00961A03" w:rsidP="00961A03">
      <w:pPr>
        <w:jc w:val="center"/>
        <w:rPr>
          <w:rFonts w:ascii="Arial" w:hAnsi="Arial" w:cs="Arial"/>
          <w:color w:val="767171" w:themeColor="background2" w:themeShade="80"/>
        </w:rPr>
      </w:pPr>
      <w:r w:rsidRPr="00961A03">
        <w:rPr>
          <w:rFonts w:ascii="Arial" w:hAnsi="Arial" w:cs="Arial"/>
          <w:color w:val="767171" w:themeColor="background2" w:themeShade="80"/>
        </w:rPr>
        <w:t>24 February 2020</w:t>
      </w:r>
    </w:p>
    <w:p w14:paraId="2FAD9DDD" w14:textId="1C821CD3" w:rsidR="0015124F" w:rsidRPr="001E21FD" w:rsidRDefault="0015124F" w:rsidP="00D5412A">
      <w:pPr>
        <w:spacing w:line="276" w:lineRule="auto"/>
        <w:rPr>
          <w:rFonts w:ascii="Arial" w:hAnsi="Arial" w:cs="Arial"/>
          <w:sz w:val="21"/>
          <w:szCs w:val="21"/>
          <w:lang w:val="en-GB"/>
        </w:rPr>
      </w:pPr>
    </w:p>
    <w:tbl>
      <w:tblPr>
        <w:tblStyle w:val="TableGrid"/>
        <w:tblW w:w="0" w:type="auto"/>
        <w:tblInd w:w="-270" w:type="dxa"/>
        <w:tblLook w:val="04A0" w:firstRow="1" w:lastRow="0" w:firstColumn="1" w:lastColumn="0" w:noHBand="0" w:noVBand="1"/>
      </w:tblPr>
      <w:tblGrid>
        <w:gridCol w:w="5764"/>
        <w:gridCol w:w="5746"/>
      </w:tblGrid>
      <w:tr w:rsidR="00D5412A" w14:paraId="5949044D" w14:textId="77777777" w:rsidTr="00267FA2">
        <w:tc>
          <w:tcPr>
            <w:tcW w:w="5764" w:type="dxa"/>
            <w:vAlign w:val="center"/>
          </w:tcPr>
          <w:p w14:paraId="6FE114E1" w14:textId="280043A4" w:rsidR="0015124F" w:rsidRPr="00D5412A" w:rsidRDefault="00267FA2" w:rsidP="00D5412A">
            <w:pPr>
              <w:spacing w:line="276" w:lineRule="auto"/>
              <w:jc w:val="center"/>
              <w:rPr>
                <w:rFonts w:ascii="Arial" w:hAnsi="Arial" w:cs="Arial"/>
              </w:rPr>
            </w:pPr>
            <w:r w:rsidRPr="00D5412A">
              <w:rPr>
                <w:rFonts w:ascii="Arial" w:hAnsi="Arial" w:cs="Arial"/>
                <w:noProof/>
              </w:rPr>
              <w:drawing>
                <wp:inline distT="0" distB="0" distL="0" distR="0" wp14:anchorId="2D2FC58B" wp14:editId="1CBA2C9B">
                  <wp:extent cx="3418702" cy="265739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444652" cy="2677566"/>
                          </a:xfrm>
                          <a:prstGeom prst="rect">
                            <a:avLst/>
                          </a:prstGeom>
                          <a:noFill/>
                          <a:ln>
                            <a:noFill/>
                          </a:ln>
                        </pic:spPr>
                      </pic:pic>
                    </a:graphicData>
                  </a:graphic>
                </wp:inline>
              </w:drawing>
            </w:r>
          </w:p>
        </w:tc>
        <w:tc>
          <w:tcPr>
            <w:tcW w:w="5746" w:type="dxa"/>
            <w:vAlign w:val="center"/>
          </w:tcPr>
          <w:p w14:paraId="28EAF86C" w14:textId="3BD65BF9" w:rsidR="0015124F" w:rsidRPr="00B45613" w:rsidRDefault="001E21FD" w:rsidP="001E21FD">
            <w:pPr>
              <w:spacing w:line="276" w:lineRule="auto"/>
              <w:rPr>
                <w:rFonts w:ascii="Arial" w:hAnsi="Arial" w:cs="Arial"/>
                <w:color w:val="000000" w:themeColor="text1"/>
              </w:rPr>
            </w:pPr>
            <w:r w:rsidRPr="00B45613">
              <w:rPr>
                <w:rFonts w:ascii="Arial" w:hAnsi="Arial"/>
                <w:color w:val="000000" w:themeColor="text1"/>
              </w:rPr>
              <w:t>AMES is a key player in the MRO market</w:t>
            </w:r>
            <w:r w:rsidR="008A40CA" w:rsidRPr="00B45613">
              <w:rPr>
                <w:rFonts w:ascii="Arial" w:hAnsi="Arial"/>
                <w:color w:val="000000" w:themeColor="text1"/>
              </w:rPr>
              <w:t xml:space="preserve"> </w:t>
            </w:r>
            <w:r w:rsidR="00B45613">
              <w:rPr>
                <w:rFonts w:ascii="Arial" w:hAnsi="Arial"/>
                <w:color w:val="000000" w:themeColor="text1"/>
              </w:rPr>
              <w:t>for</w:t>
            </w:r>
            <w:r w:rsidR="008A40CA" w:rsidRPr="00B45613">
              <w:rPr>
                <w:rFonts w:ascii="Arial" w:hAnsi="Arial"/>
                <w:color w:val="000000" w:themeColor="text1"/>
              </w:rPr>
              <w:t xml:space="preserve"> the Middle East, </w:t>
            </w:r>
            <w:r w:rsidR="008A40CA" w:rsidRPr="00B45613">
              <w:rPr>
                <w:rFonts w:ascii="Helvetica" w:hAnsi="Helvetica"/>
                <w:bCs/>
                <w:color w:val="000000" w:themeColor="text1"/>
                <w:u w:color="000080"/>
                <w:shd w:val="clear" w:color="auto" w:fill="FFFFFF"/>
              </w:rPr>
              <w:t>Gulf region and Indian peninsula</w:t>
            </w:r>
            <w:r w:rsidR="00B45613">
              <w:rPr>
                <w:rFonts w:ascii="Helvetica" w:hAnsi="Helvetica"/>
                <w:bCs/>
                <w:color w:val="000000" w:themeColor="text1"/>
                <w:u w:color="000080"/>
                <w:shd w:val="clear" w:color="auto" w:fill="FFFFFF"/>
              </w:rPr>
              <w:t xml:space="preserve"> –</w:t>
            </w:r>
            <w:r w:rsidRPr="00B45613">
              <w:rPr>
                <w:rFonts w:ascii="Arial" w:hAnsi="Arial"/>
                <w:color w:val="000000" w:themeColor="text1"/>
              </w:rPr>
              <w:t xml:space="preserve"> specializing in overhaul and repair services for nacelles, </w:t>
            </w:r>
            <w:proofErr w:type="spellStart"/>
            <w:r w:rsidRPr="00B45613">
              <w:rPr>
                <w:rFonts w:ascii="Arial" w:hAnsi="Arial"/>
                <w:color w:val="000000" w:themeColor="text1"/>
              </w:rPr>
              <w:t>radomes</w:t>
            </w:r>
            <w:proofErr w:type="spellEnd"/>
            <w:r w:rsidR="00B45613">
              <w:rPr>
                <w:rFonts w:ascii="Arial" w:hAnsi="Arial"/>
                <w:color w:val="000000" w:themeColor="text1"/>
              </w:rPr>
              <w:t xml:space="preserve"> and</w:t>
            </w:r>
            <w:r w:rsidRPr="00B45613">
              <w:rPr>
                <w:rFonts w:ascii="Arial" w:hAnsi="Arial"/>
                <w:color w:val="000000" w:themeColor="text1"/>
              </w:rPr>
              <w:t xml:space="preserve"> engine fan stator modules, </w:t>
            </w:r>
            <w:r w:rsidR="00B45613">
              <w:rPr>
                <w:rFonts w:ascii="Arial" w:hAnsi="Arial"/>
                <w:color w:val="000000" w:themeColor="text1"/>
              </w:rPr>
              <w:t>along with</w:t>
            </w:r>
            <w:r w:rsidRPr="00B45613">
              <w:rPr>
                <w:rFonts w:ascii="Arial" w:hAnsi="Arial"/>
                <w:color w:val="000000" w:themeColor="text1"/>
              </w:rPr>
              <w:t xml:space="preserve"> </w:t>
            </w:r>
            <w:r w:rsidR="00B45613">
              <w:rPr>
                <w:rFonts w:ascii="Arial" w:hAnsi="Arial"/>
                <w:color w:val="000000" w:themeColor="text1"/>
              </w:rPr>
              <w:t xml:space="preserve">aircraft </w:t>
            </w:r>
            <w:r w:rsidRPr="00B45613">
              <w:rPr>
                <w:rFonts w:ascii="Arial" w:hAnsi="Arial"/>
                <w:color w:val="000000" w:themeColor="text1"/>
              </w:rPr>
              <w:t xml:space="preserve">metallic and composite parts. This photo illustrates </w:t>
            </w:r>
            <w:r w:rsidR="008A40CA" w:rsidRPr="00B45613">
              <w:rPr>
                <w:rFonts w:ascii="Arial" w:hAnsi="Arial"/>
                <w:color w:val="000000" w:themeColor="text1"/>
              </w:rPr>
              <w:t xml:space="preserve">two aspects of </w:t>
            </w:r>
            <w:r w:rsidRPr="00B45613">
              <w:rPr>
                <w:rFonts w:ascii="Arial" w:hAnsi="Arial"/>
                <w:color w:val="000000" w:themeColor="text1"/>
              </w:rPr>
              <w:t xml:space="preserve">AMES’ activities, with a </w:t>
            </w:r>
            <w:r w:rsidR="008A40CA" w:rsidRPr="00B45613">
              <w:rPr>
                <w:rFonts w:ascii="Arial" w:hAnsi="Arial"/>
                <w:color w:val="000000" w:themeColor="text1"/>
              </w:rPr>
              <w:t xml:space="preserve">repaired engine </w:t>
            </w:r>
            <w:r w:rsidRPr="00B45613">
              <w:rPr>
                <w:rFonts w:ascii="Arial" w:hAnsi="Arial"/>
                <w:color w:val="000000" w:themeColor="text1"/>
              </w:rPr>
              <w:t xml:space="preserve">nacelle air inlet (in the foreground), and a </w:t>
            </w:r>
            <w:proofErr w:type="spellStart"/>
            <w:r w:rsidRPr="00B45613">
              <w:rPr>
                <w:rFonts w:ascii="Arial" w:hAnsi="Arial"/>
                <w:color w:val="000000" w:themeColor="text1"/>
              </w:rPr>
              <w:t>radome</w:t>
            </w:r>
            <w:proofErr w:type="spellEnd"/>
            <w:r w:rsidRPr="00B45613">
              <w:rPr>
                <w:rFonts w:ascii="Arial" w:hAnsi="Arial"/>
                <w:color w:val="000000" w:themeColor="text1"/>
              </w:rPr>
              <w:t xml:space="preserve"> (in the background at right)</w:t>
            </w:r>
            <w:r w:rsidR="008A40CA" w:rsidRPr="00B45613">
              <w:rPr>
                <w:rFonts w:ascii="Arial" w:hAnsi="Arial"/>
                <w:color w:val="000000" w:themeColor="text1"/>
              </w:rPr>
              <w:t>.</w:t>
            </w:r>
            <w:r w:rsidR="00B45613">
              <w:rPr>
                <w:rFonts w:ascii="Arial" w:hAnsi="Arial"/>
                <w:color w:val="000000" w:themeColor="text1"/>
              </w:rPr>
              <w:t xml:space="preserve"> </w:t>
            </w:r>
          </w:p>
        </w:tc>
      </w:tr>
      <w:tr w:rsidR="00D5412A" w14:paraId="6AA26B1B" w14:textId="77777777" w:rsidTr="00267FA2">
        <w:tc>
          <w:tcPr>
            <w:tcW w:w="5764" w:type="dxa"/>
            <w:vAlign w:val="center"/>
          </w:tcPr>
          <w:p w14:paraId="6136D93C" w14:textId="1C5DA3B0" w:rsidR="0015124F" w:rsidRPr="00D5412A" w:rsidRDefault="008A40CA" w:rsidP="008A40CA">
            <w:pPr>
              <w:spacing w:line="276" w:lineRule="auto"/>
              <w:rPr>
                <w:rFonts w:ascii="Arial" w:hAnsi="Arial" w:cs="Arial"/>
              </w:rPr>
            </w:pPr>
            <w:r>
              <w:rPr>
                <w:rFonts w:ascii="Arial" w:hAnsi="Arial"/>
                <w:color w:val="000000" w:themeColor="text1"/>
              </w:rPr>
              <w:t xml:space="preserve">In the 10 years since AMES’ founding, </w:t>
            </w:r>
            <w:r w:rsidR="00B45613">
              <w:rPr>
                <w:rFonts w:ascii="Arial" w:hAnsi="Arial"/>
                <w:color w:val="000000" w:themeColor="text1"/>
              </w:rPr>
              <w:t>one of its</w:t>
            </w:r>
            <w:r>
              <w:rPr>
                <w:rFonts w:ascii="Arial" w:hAnsi="Arial"/>
                <w:color w:val="000000" w:themeColor="text1"/>
              </w:rPr>
              <w:t xml:space="preserve"> core business activit</w:t>
            </w:r>
            <w:r w:rsidR="00B45613">
              <w:rPr>
                <w:rFonts w:ascii="Arial" w:hAnsi="Arial"/>
                <w:color w:val="000000" w:themeColor="text1"/>
              </w:rPr>
              <w:t>ies</w:t>
            </w:r>
            <w:r>
              <w:rPr>
                <w:rFonts w:ascii="Arial" w:hAnsi="Arial"/>
                <w:color w:val="000000" w:themeColor="text1"/>
              </w:rPr>
              <w:t xml:space="preserve"> has been the maintenance, repair and overhaul of jet engine nacelles. Shown here is a</w:t>
            </w:r>
            <w:r w:rsidR="00F61E81">
              <w:rPr>
                <w:rFonts w:ascii="Arial" w:hAnsi="Arial"/>
                <w:color w:val="000000" w:themeColor="text1"/>
              </w:rPr>
              <w:t>n</w:t>
            </w:r>
            <w:r>
              <w:rPr>
                <w:rFonts w:ascii="Arial" w:hAnsi="Arial"/>
                <w:color w:val="000000" w:themeColor="text1"/>
              </w:rPr>
              <w:t xml:space="preserve"> </w:t>
            </w:r>
            <w:r w:rsidR="00F61E81">
              <w:rPr>
                <w:rFonts w:ascii="Arial" w:hAnsi="Arial"/>
                <w:color w:val="000000" w:themeColor="text1"/>
              </w:rPr>
              <w:t xml:space="preserve">A320neo nacelle air inlet during </w:t>
            </w:r>
            <w:r w:rsidR="007E2227">
              <w:rPr>
                <w:rFonts w:ascii="Arial" w:hAnsi="Arial"/>
                <w:color w:val="000000" w:themeColor="text1"/>
              </w:rPr>
              <w:t xml:space="preserve">its </w:t>
            </w:r>
            <w:r w:rsidR="00F61E81">
              <w:rPr>
                <w:rFonts w:ascii="Arial" w:hAnsi="Arial"/>
                <w:color w:val="000000" w:themeColor="text1"/>
              </w:rPr>
              <w:t xml:space="preserve">repair </w:t>
            </w:r>
            <w:r>
              <w:rPr>
                <w:rFonts w:ascii="Arial" w:hAnsi="Arial"/>
                <w:color w:val="000000" w:themeColor="text1"/>
              </w:rPr>
              <w:t xml:space="preserve">at </w:t>
            </w:r>
            <w:r w:rsidR="00F61E81">
              <w:rPr>
                <w:rFonts w:ascii="Arial" w:hAnsi="Arial"/>
                <w:color w:val="000000" w:themeColor="text1"/>
              </w:rPr>
              <w:t xml:space="preserve">the </w:t>
            </w:r>
            <w:r>
              <w:rPr>
                <w:rFonts w:ascii="Arial" w:hAnsi="Arial"/>
                <w:color w:val="000000" w:themeColor="text1"/>
              </w:rPr>
              <w:t>AMES</w:t>
            </w:r>
            <w:r w:rsidR="00F61E81">
              <w:rPr>
                <w:rFonts w:ascii="Arial" w:hAnsi="Arial"/>
                <w:color w:val="000000" w:themeColor="text1"/>
              </w:rPr>
              <w:t xml:space="preserve"> </w:t>
            </w:r>
            <w:r>
              <w:rPr>
                <w:rFonts w:ascii="Arial" w:hAnsi="Arial"/>
                <w:color w:val="000000" w:themeColor="text1"/>
              </w:rPr>
              <w:t xml:space="preserve">facility in Dubai’s </w:t>
            </w:r>
            <w:r w:rsidRPr="008A40CA">
              <w:rPr>
                <w:rFonts w:ascii="Arial" w:hAnsi="Arial"/>
                <w:color w:val="000000" w:themeColor="text1"/>
              </w:rPr>
              <w:t>Jebel Ali Free Zone</w:t>
            </w:r>
            <w:r>
              <w:rPr>
                <w:rFonts w:ascii="Arial" w:hAnsi="Arial"/>
                <w:color w:val="000000" w:themeColor="text1"/>
              </w:rPr>
              <w:t xml:space="preserve">. </w:t>
            </w:r>
          </w:p>
        </w:tc>
        <w:tc>
          <w:tcPr>
            <w:tcW w:w="5746" w:type="dxa"/>
            <w:vAlign w:val="center"/>
          </w:tcPr>
          <w:p w14:paraId="1038B5C8" w14:textId="6AFCECA9" w:rsidR="0015124F" w:rsidRPr="00D5412A" w:rsidRDefault="00267FA2" w:rsidP="00D5412A">
            <w:pPr>
              <w:spacing w:line="276" w:lineRule="auto"/>
              <w:jc w:val="center"/>
              <w:rPr>
                <w:rFonts w:ascii="Arial" w:hAnsi="Arial" w:cs="Arial"/>
              </w:rPr>
            </w:pPr>
            <w:r w:rsidRPr="00D5412A">
              <w:rPr>
                <w:rFonts w:ascii="Arial" w:hAnsi="Arial" w:cs="Arial"/>
                <w:noProof/>
              </w:rPr>
              <w:drawing>
                <wp:inline distT="0" distB="0" distL="0" distR="0" wp14:anchorId="0410020A" wp14:editId="752AE9CF">
                  <wp:extent cx="3705225" cy="2468417"/>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25632" cy="2482012"/>
                          </a:xfrm>
                          <a:prstGeom prst="rect">
                            <a:avLst/>
                          </a:prstGeom>
                          <a:noFill/>
                          <a:ln>
                            <a:noFill/>
                          </a:ln>
                        </pic:spPr>
                      </pic:pic>
                    </a:graphicData>
                  </a:graphic>
                </wp:inline>
              </w:drawing>
            </w:r>
          </w:p>
        </w:tc>
      </w:tr>
      <w:tr w:rsidR="00D5412A" w14:paraId="029577F2" w14:textId="77777777" w:rsidTr="00267FA2">
        <w:tc>
          <w:tcPr>
            <w:tcW w:w="5764" w:type="dxa"/>
            <w:vAlign w:val="center"/>
          </w:tcPr>
          <w:p w14:paraId="73F3E683" w14:textId="76F6C25A" w:rsidR="0015124F" w:rsidRPr="00D5412A" w:rsidRDefault="00267FA2" w:rsidP="00D5412A">
            <w:pPr>
              <w:spacing w:line="276" w:lineRule="auto"/>
              <w:jc w:val="center"/>
              <w:rPr>
                <w:rFonts w:ascii="Arial" w:hAnsi="Arial" w:cs="Arial"/>
              </w:rPr>
            </w:pPr>
            <w:r w:rsidRPr="00D5412A">
              <w:rPr>
                <w:rFonts w:ascii="Arial" w:hAnsi="Arial" w:cs="Arial"/>
                <w:noProof/>
              </w:rPr>
              <w:drawing>
                <wp:inline distT="0" distB="0" distL="0" distR="0" wp14:anchorId="738AE73C" wp14:editId="32D5E268">
                  <wp:extent cx="3459999" cy="2305050"/>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469303" cy="2311249"/>
                          </a:xfrm>
                          <a:prstGeom prst="rect">
                            <a:avLst/>
                          </a:prstGeom>
                          <a:noFill/>
                          <a:ln>
                            <a:noFill/>
                          </a:ln>
                        </pic:spPr>
                      </pic:pic>
                    </a:graphicData>
                  </a:graphic>
                </wp:inline>
              </w:drawing>
            </w:r>
          </w:p>
        </w:tc>
        <w:tc>
          <w:tcPr>
            <w:tcW w:w="5746" w:type="dxa"/>
            <w:vAlign w:val="center"/>
          </w:tcPr>
          <w:p w14:paraId="6EDF2B85" w14:textId="5D7721A0" w:rsidR="0015124F" w:rsidRPr="00D5412A" w:rsidRDefault="00564C62" w:rsidP="00564C62">
            <w:pPr>
              <w:spacing w:line="276" w:lineRule="auto"/>
              <w:rPr>
                <w:rFonts w:ascii="Arial" w:hAnsi="Arial" w:cs="Arial"/>
              </w:rPr>
            </w:pPr>
            <w:r>
              <w:rPr>
                <w:rFonts w:ascii="Arial" w:hAnsi="Arial" w:cs="Arial"/>
              </w:rPr>
              <w:t>The resources for maintenance, repair and overhaul activity at the AMES facility</w:t>
            </w:r>
            <w:r>
              <w:rPr>
                <w:rFonts w:ascii="Arial" w:hAnsi="Arial"/>
                <w:color w:val="000000" w:themeColor="text1"/>
              </w:rPr>
              <w:t xml:space="preserve"> in Dubai’s </w:t>
            </w:r>
            <w:r w:rsidRPr="008A40CA">
              <w:rPr>
                <w:rFonts w:ascii="Arial" w:hAnsi="Arial"/>
                <w:color w:val="000000" w:themeColor="text1"/>
              </w:rPr>
              <w:t>Jebel Ali Free Zone</w:t>
            </w:r>
            <w:r>
              <w:rPr>
                <w:rFonts w:ascii="Arial" w:hAnsi="Arial"/>
                <w:color w:val="000000" w:themeColor="text1"/>
              </w:rPr>
              <w:t xml:space="preserve"> include a </w:t>
            </w:r>
            <w:r w:rsidR="000F5E7E">
              <w:rPr>
                <w:rFonts w:ascii="Arial" w:hAnsi="Arial"/>
                <w:color w:val="000000" w:themeColor="text1"/>
              </w:rPr>
              <w:t xml:space="preserve">large </w:t>
            </w:r>
            <w:r>
              <w:rPr>
                <w:rFonts w:ascii="Arial" w:hAnsi="Arial"/>
                <w:color w:val="000000" w:themeColor="text1"/>
              </w:rPr>
              <w:t>paint booth. In this image, a repaired nacelle inlet undergoes the painting process.</w:t>
            </w:r>
          </w:p>
        </w:tc>
      </w:tr>
      <w:tr w:rsidR="00D5412A" w14:paraId="52B42DB2" w14:textId="77777777" w:rsidTr="00267FA2">
        <w:tc>
          <w:tcPr>
            <w:tcW w:w="5764" w:type="dxa"/>
            <w:vAlign w:val="center"/>
          </w:tcPr>
          <w:p w14:paraId="3B271E4F" w14:textId="70839E03" w:rsidR="0015124F" w:rsidRPr="00D5412A" w:rsidRDefault="000F5E7E" w:rsidP="006A484A">
            <w:pPr>
              <w:spacing w:line="276" w:lineRule="auto"/>
              <w:rPr>
                <w:rFonts w:ascii="Arial" w:hAnsi="Arial" w:cs="Arial"/>
              </w:rPr>
            </w:pPr>
            <w:r>
              <w:rPr>
                <w:rFonts w:ascii="Arial" w:hAnsi="Arial" w:cs="Arial"/>
              </w:rPr>
              <w:lastRenderedPageBreak/>
              <w:t xml:space="preserve">AMES team members follow instructions on a large monitor </w:t>
            </w:r>
            <w:r w:rsidR="00B904F8">
              <w:rPr>
                <w:rFonts w:ascii="Arial" w:hAnsi="Arial" w:cs="Arial"/>
              </w:rPr>
              <w:t>during maintenance on an engine nacelle.</w:t>
            </w:r>
            <w:r>
              <w:rPr>
                <w:rFonts w:ascii="Arial" w:hAnsi="Arial" w:cs="Arial"/>
              </w:rPr>
              <w:t xml:space="preserve"> Behind them is </w:t>
            </w:r>
            <w:r w:rsidR="00093AE7">
              <w:rPr>
                <w:rFonts w:ascii="Arial" w:hAnsi="Arial" w:cs="Arial"/>
              </w:rPr>
              <w:t>a component of</w:t>
            </w:r>
            <w:r>
              <w:rPr>
                <w:rFonts w:ascii="Arial" w:hAnsi="Arial" w:cs="Arial"/>
              </w:rPr>
              <w:t xml:space="preserve"> </w:t>
            </w:r>
            <w:r w:rsidR="00B904F8">
              <w:rPr>
                <w:rFonts w:ascii="Arial" w:hAnsi="Arial" w:cs="Arial"/>
              </w:rPr>
              <w:t xml:space="preserve">an </w:t>
            </w:r>
            <w:r>
              <w:rPr>
                <w:rFonts w:ascii="Arial" w:hAnsi="Arial" w:cs="Arial"/>
              </w:rPr>
              <w:t>A380 engine’s thrust reverser.</w:t>
            </w:r>
          </w:p>
        </w:tc>
        <w:tc>
          <w:tcPr>
            <w:tcW w:w="5746" w:type="dxa"/>
            <w:vAlign w:val="center"/>
          </w:tcPr>
          <w:p w14:paraId="66C29AA9" w14:textId="4E82663B" w:rsidR="0015124F" w:rsidRPr="00D5412A" w:rsidRDefault="00267FA2" w:rsidP="00D5412A">
            <w:pPr>
              <w:spacing w:line="276" w:lineRule="auto"/>
              <w:jc w:val="center"/>
              <w:rPr>
                <w:rFonts w:ascii="Arial" w:hAnsi="Arial" w:cs="Arial"/>
              </w:rPr>
            </w:pPr>
            <w:r w:rsidRPr="00D5412A">
              <w:rPr>
                <w:rFonts w:ascii="Arial" w:hAnsi="Arial" w:cs="Arial"/>
                <w:noProof/>
              </w:rPr>
              <w:drawing>
                <wp:inline distT="0" distB="0" distL="0" distR="0" wp14:anchorId="7B98B95A" wp14:editId="2D0B9C52">
                  <wp:extent cx="3682931" cy="23812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94820" cy="2388937"/>
                          </a:xfrm>
                          <a:prstGeom prst="rect">
                            <a:avLst/>
                          </a:prstGeom>
                          <a:noFill/>
                          <a:ln>
                            <a:noFill/>
                          </a:ln>
                        </pic:spPr>
                      </pic:pic>
                    </a:graphicData>
                  </a:graphic>
                </wp:inline>
              </w:drawing>
            </w:r>
          </w:p>
        </w:tc>
      </w:tr>
      <w:tr w:rsidR="00D5412A" w14:paraId="37152EE8" w14:textId="77777777" w:rsidTr="00267FA2">
        <w:tc>
          <w:tcPr>
            <w:tcW w:w="5764" w:type="dxa"/>
            <w:vAlign w:val="center"/>
          </w:tcPr>
          <w:p w14:paraId="6549D982" w14:textId="090EDF67" w:rsidR="0015124F" w:rsidRPr="00D5412A" w:rsidRDefault="00267FA2" w:rsidP="00D5412A">
            <w:pPr>
              <w:spacing w:line="276" w:lineRule="auto"/>
              <w:jc w:val="center"/>
              <w:rPr>
                <w:rFonts w:ascii="Arial" w:hAnsi="Arial" w:cs="Arial"/>
              </w:rPr>
            </w:pPr>
            <w:r w:rsidRPr="00D5412A">
              <w:rPr>
                <w:rFonts w:ascii="Arial" w:hAnsi="Arial" w:cs="Arial"/>
                <w:noProof/>
              </w:rPr>
              <w:drawing>
                <wp:inline distT="0" distB="0" distL="0" distR="0" wp14:anchorId="1A9D2D9D" wp14:editId="1AEBA68C">
                  <wp:extent cx="2638134" cy="34544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72752" cy="3499764"/>
                          </a:xfrm>
                          <a:prstGeom prst="rect">
                            <a:avLst/>
                          </a:prstGeom>
                          <a:noFill/>
                          <a:ln>
                            <a:noFill/>
                          </a:ln>
                        </pic:spPr>
                      </pic:pic>
                    </a:graphicData>
                  </a:graphic>
                </wp:inline>
              </w:drawing>
            </w:r>
          </w:p>
        </w:tc>
        <w:tc>
          <w:tcPr>
            <w:tcW w:w="5746" w:type="dxa"/>
            <w:vAlign w:val="center"/>
          </w:tcPr>
          <w:p w14:paraId="5D2A33E1" w14:textId="32B093DD" w:rsidR="0015124F" w:rsidRPr="00D5412A" w:rsidRDefault="006A484A" w:rsidP="006A484A">
            <w:pPr>
              <w:spacing w:line="276" w:lineRule="auto"/>
              <w:rPr>
                <w:rFonts w:ascii="Arial" w:hAnsi="Arial" w:cs="Arial"/>
              </w:rPr>
            </w:pPr>
            <w:r>
              <w:rPr>
                <w:rFonts w:ascii="Arial" w:hAnsi="Arial" w:cs="Arial"/>
              </w:rPr>
              <w:t xml:space="preserve">The repair of </w:t>
            </w:r>
            <w:proofErr w:type="spellStart"/>
            <w:r>
              <w:rPr>
                <w:rFonts w:ascii="Arial" w:hAnsi="Arial" w:cs="Arial"/>
              </w:rPr>
              <w:t>radomes</w:t>
            </w:r>
            <w:proofErr w:type="spellEnd"/>
            <w:r>
              <w:rPr>
                <w:rFonts w:ascii="Arial" w:hAnsi="Arial" w:cs="Arial"/>
              </w:rPr>
              <w:t xml:space="preserve"> was added to AMES capabilities in 2017, p</w:t>
            </w:r>
            <w:r w:rsidRPr="006A484A">
              <w:rPr>
                <w:rFonts w:ascii="Arial" w:hAnsi="Arial" w:cs="Arial"/>
              </w:rPr>
              <w:t xml:space="preserve">roviding services at competitive rates with quick turnaround times for operators throughout the </w:t>
            </w:r>
            <w:r>
              <w:rPr>
                <w:rFonts w:ascii="Arial" w:hAnsi="Arial" w:cs="Arial"/>
              </w:rPr>
              <w:t xml:space="preserve">company geographical coverage area of the </w:t>
            </w:r>
            <w:r w:rsidRPr="006A484A">
              <w:rPr>
                <w:rFonts w:ascii="Arial" w:hAnsi="Arial" w:cs="Arial"/>
              </w:rPr>
              <w:t>Middle East</w:t>
            </w:r>
            <w:r>
              <w:rPr>
                <w:rFonts w:ascii="Arial" w:hAnsi="Arial" w:cs="Arial"/>
              </w:rPr>
              <w:t>, Gulf region and</w:t>
            </w:r>
            <w:r w:rsidRPr="006A484A">
              <w:rPr>
                <w:rFonts w:ascii="Arial" w:hAnsi="Arial" w:cs="Arial"/>
              </w:rPr>
              <w:t xml:space="preserve"> Indian Peninsula.</w:t>
            </w:r>
          </w:p>
        </w:tc>
      </w:tr>
      <w:tr w:rsidR="00D5412A" w14:paraId="6D9BB2EA" w14:textId="77777777" w:rsidTr="00267FA2">
        <w:tc>
          <w:tcPr>
            <w:tcW w:w="5764" w:type="dxa"/>
            <w:vAlign w:val="center"/>
          </w:tcPr>
          <w:p w14:paraId="42B550E6" w14:textId="2A1C4FEF" w:rsidR="0015124F" w:rsidRPr="00D5412A" w:rsidRDefault="006A484A" w:rsidP="006A484A">
            <w:pPr>
              <w:spacing w:line="276" w:lineRule="auto"/>
              <w:rPr>
                <w:rFonts w:ascii="Arial" w:hAnsi="Arial" w:cs="Arial"/>
              </w:rPr>
            </w:pPr>
            <w:r>
              <w:rPr>
                <w:rFonts w:ascii="Arial" w:hAnsi="Arial" w:cs="Arial"/>
              </w:rPr>
              <w:t>AMES’</w:t>
            </w:r>
            <w:r w:rsidRPr="006A484A">
              <w:rPr>
                <w:rFonts w:ascii="Arial" w:hAnsi="Arial" w:cs="Arial"/>
              </w:rPr>
              <w:t xml:space="preserve"> </w:t>
            </w:r>
            <w:r w:rsidR="000F5E7E">
              <w:rPr>
                <w:rFonts w:ascii="Arial" w:hAnsi="Arial" w:cs="Arial"/>
              </w:rPr>
              <w:t xml:space="preserve">complex </w:t>
            </w:r>
            <w:r w:rsidRPr="006A484A">
              <w:rPr>
                <w:rFonts w:ascii="Arial" w:hAnsi="Arial" w:cs="Arial"/>
              </w:rPr>
              <w:t xml:space="preserve">repair work </w:t>
            </w:r>
            <w:r>
              <w:rPr>
                <w:rFonts w:ascii="Arial" w:hAnsi="Arial" w:cs="Arial"/>
              </w:rPr>
              <w:t xml:space="preserve">for aircraft </w:t>
            </w:r>
            <w:proofErr w:type="spellStart"/>
            <w:r>
              <w:rPr>
                <w:rFonts w:ascii="Arial" w:hAnsi="Arial" w:cs="Arial"/>
              </w:rPr>
              <w:t>radomes</w:t>
            </w:r>
            <w:proofErr w:type="spellEnd"/>
            <w:r>
              <w:rPr>
                <w:rFonts w:ascii="Arial" w:hAnsi="Arial" w:cs="Arial"/>
              </w:rPr>
              <w:t xml:space="preserve"> </w:t>
            </w:r>
            <w:r w:rsidR="000F5E7E">
              <w:rPr>
                <w:rFonts w:ascii="Arial" w:hAnsi="Arial" w:cs="Arial"/>
              </w:rPr>
              <w:t xml:space="preserve">and jet engine nacelles </w:t>
            </w:r>
            <w:r w:rsidRPr="006A484A">
              <w:rPr>
                <w:rFonts w:ascii="Arial" w:hAnsi="Arial" w:cs="Arial"/>
              </w:rPr>
              <w:t xml:space="preserve">was made possible by </w:t>
            </w:r>
            <w:r>
              <w:rPr>
                <w:rFonts w:ascii="Arial" w:hAnsi="Arial" w:cs="Arial"/>
              </w:rPr>
              <w:t xml:space="preserve">the </w:t>
            </w:r>
            <w:r w:rsidRPr="006A484A">
              <w:rPr>
                <w:rFonts w:ascii="Arial" w:hAnsi="Arial" w:cs="Arial"/>
              </w:rPr>
              <w:t>investment in a large-scale, three-meter</w:t>
            </w:r>
            <w:r>
              <w:rPr>
                <w:rFonts w:ascii="Arial" w:hAnsi="Arial" w:cs="Arial"/>
              </w:rPr>
              <w:t>-</w:t>
            </w:r>
            <w:r w:rsidRPr="006A484A">
              <w:rPr>
                <w:rFonts w:ascii="Arial" w:hAnsi="Arial" w:cs="Arial"/>
              </w:rPr>
              <w:t>diameter autoclave</w:t>
            </w:r>
            <w:r>
              <w:rPr>
                <w:rFonts w:ascii="Arial" w:hAnsi="Arial" w:cs="Arial"/>
              </w:rPr>
              <w:t>,</w:t>
            </w:r>
            <w:r w:rsidRPr="006A484A">
              <w:rPr>
                <w:rFonts w:ascii="Arial" w:hAnsi="Arial" w:cs="Arial"/>
              </w:rPr>
              <w:t xml:space="preserve"> which expand</w:t>
            </w:r>
            <w:r>
              <w:rPr>
                <w:rFonts w:ascii="Arial" w:hAnsi="Arial" w:cs="Arial"/>
              </w:rPr>
              <w:t>ed</w:t>
            </w:r>
            <w:r w:rsidRPr="006A484A">
              <w:rPr>
                <w:rFonts w:ascii="Arial" w:hAnsi="Arial" w:cs="Arial"/>
              </w:rPr>
              <w:t xml:space="preserve"> its ability to handle a wide range of </w:t>
            </w:r>
            <w:r w:rsidR="00B45613">
              <w:rPr>
                <w:rFonts w:ascii="Arial" w:hAnsi="Arial" w:cs="Arial"/>
              </w:rPr>
              <w:t xml:space="preserve">composite </w:t>
            </w:r>
            <w:r w:rsidRPr="006A484A">
              <w:rPr>
                <w:rFonts w:ascii="Arial" w:hAnsi="Arial" w:cs="Arial"/>
              </w:rPr>
              <w:t>aerostructure components. This resource is backed by the expertise of AMES’ two parent companies: Air France Industries KLM Engineering &amp; Maintenance (AFI KLM E&amp;M), and Safran Nacelles.</w:t>
            </w:r>
          </w:p>
        </w:tc>
        <w:tc>
          <w:tcPr>
            <w:tcW w:w="5746" w:type="dxa"/>
            <w:vAlign w:val="center"/>
          </w:tcPr>
          <w:p w14:paraId="40ED607F" w14:textId="496AC65A" w:rsidR="0015124F" w:rsidRPr="00D5412A" w:rsidRDefault="00267FA2" w:rsidP="00D5412A">
            <w:pPr>
              <w:spacing w:line="276" w:lineRule="auto"/>
              <w:jc w:val="center"/>
              <w:rPr>
                <w:rFonts w:ascii="Arial" w:hAnsi="Arial" w:cs="Arial"/>
              </w:rPr>
            </w:pPr>
            <w:r w:rsidRPr="00D5412A">
              <w:rPr>
                <w:rFonts w:ascii="Arial" w:hAnsi="Arial" w:cs="Arial"/>
                <w:noProof/>
              </w:rPr>
              <w:drawing>
                <wp:inline distT="0" distB="0" distL="0" distR="0" wp14:anchorId="204841FD" wp14:editId="0F1851D7">
                  <wp:extent cx="3517190" cy="2343150"/>
                  <wp:effectExtent l="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24647" cy="2348118"/>
                          </a:xfrm>
                          <a:prstGeom prst="rect">
                            <a:avLst/>
                          </a:prstGeom>
                          <a:noFill/>
                          <a:ln>
                            <a:noFill/>
                          </a:ln>
                        </pic:spPr>
                      </pic:pic>
                    </a:graphicData>
                  </a:graphic>
                </wp:inline>
              </w:drawing>
            </w:r>
          </w:p>
        </w:tc>
      </w:tr>
      <w:tr w:rsidR="00961A03" w14:paraId="3F6BA3E7" w14:textId="77777777" w:rsidTr="00267FA2">
        <w:tc>
          <w:tcPr>
            <w:tcW w:w="5764" w:type="dxa"/>
            <w:vAlign w:val="center"/>
          </w:tcPr>
          <w:p w14:paraId="672FA03C" w14:textId="032CF295" w:rsidR="00961A03" w:rsidRPr="00D5412A" w:rsidRDefault="00267FA2" w:rsidP="00D5412A">
            <w:pPr>
              <w:spacing w:line="276" w:lineRule="auto"/>
              <w:jc w:val="center"/>
              <w:rPr>
                <w:rFonts w:ascii="Arial" w:hAnsi="Arial" w:cs="Arial"/>
                <w:noProof/>
              </w:rPr>
            </w:pPr>
            <w:r w:rsidRPr="00D5412A">
              <w:rPr>
                <w:rFonts w:ascii="Arial" w:hAnsi="Arial" w:cs="Arial"/>
                <w:noProof/>
              </w:rPr>
              <w:lastRenderedPageBreak/>
              <w:drawing>
                <wp:inline distT="0" distB="0" distL="0" distR="0" wp14:anchorId="6E62EA56" wp14:editId="63C4C587">
                  <wp:extent cx="3517191" cy="2343150"/>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534369" cy="2354594"/>
                          </a:xfrm>
                          <a:prstGeom prst="rect">
                            <a:avLst/>
                          </a:prstGeom>
                          <a:noFill/>
                          <a:ln>
                            <a:noFill/>
                          </a:ln>
                        </pic:spPr>
                      </pic:pic>
                    </a:graphicData>
                  </a:graphic>
                </wp:inline>
              </w:drawing>
            </w:r>
          </w:p>
        </w:tc>
        <w:tc>
          <w:tcPr>
            <w:tcW w:w="5746" w:type="dxa"/>
            <w:vAlign w:val="center"/>
          </w:tcPr>
          <w:p w14:paraId="29230460" w14:textId="041FEAD5" w:rsidR="00961A03" w:rsidRPr="00AB2365" w:rsidRDefault="006A484A" w:rsidP="006A484A">
            <w:pPr>
              <w:spacing w:line="276" w:lineRule="auto"/>
              <w:rPr>
                <w:rFonts w:ascii="Arial" w:hAnsi="Arial" w:cs="Arial"/>
                <w:noProof/>
              </w:rPr>
            </w:pPr>
            <w:r w:rsidRPr="00AB2365">
              <w:rPr>
                <w:rFonts w:ascii="Arial" w:hAnsi="Arial" w:cs="Arial"/>
                <w:color w:val="444444"/>
              </w:rPr>
              <w:t xml:space="preserve">An aircraft </w:t>
            </w:r>
            <w:proofErr w:type="spellStart"/>
            <w:r w:rsidRPr="00AB2365">
              <w:rPr>
                <w:rFonts w:ascii="Arial" w:hAnsi="Arial" w:cs="Arial"/>
                <w:color w:val="444444"/>
              </w:rPr>
              <w:t>radome</w:t>
            </w:r>
            <w:proofErr w:type="spellEnd"/>
            <w:r w:rsidRPr="00AB2365">
              <w:rPr>
                <w:rFonts w:ascii="Arial" w:hAnsi="Arial" w:cs="Arial"/>
                <w:color w:val="444444"/>
              </w:rPr>
              <w:t xml:space="preserve"> is inspected during its repair </w:t>
            </w:r>
            <w:r w:rsidR="00B45613">
              <w:rPr>
                <w:rFonts w:ascii="Arial" w:hAnsi="Arial" w:cs="Arial"/>
                <w:color w:val="444444"/>
              </w:rPr>
              <w:t xml:space="preserve">process </w:t>
            </w:r>
            <w:r w:rsidRPr="00AB2365">
              <w:rPr>
                <w:rFonts w:ascii="Arial" w:hAnsi="Arial" w:cs="Arial"/>
                <w:color w:val="444444"/>
              </w:rPr>
              <w:t xml:space="preserve">at AMES’ facility in Dubai. AMES is the only </w:t>
            </w:r>
            <w:r w:rsidR="00093AE7">
              <w:rPr>
                <w:rFonts w:ascii="Arial" w:hAnsi="Arial" w:cs="Arial"/>
                <w:color w:val="444444"/>
              </w:rPr>
              <w:t>MRO (</w:t>
            </w:r>
            <w:r w:rsidRPr="00AB2365">
              <w:rPr>
                <w:rFonts w:ascii="Arial" w:hAnsi="Arial" w:cs="Arial"/>
                <w:color w:val="444444"/>
              </w:rPr>
              <w:t xml:space="preserve">maintenance, repair and overhaul) operator in the coverage area of the Middle East, Gulf region and Indian peninsula to develop and market full repair services for </w:t>
            </w:r>
            <w:r w:rsidR="00093AE7">
              <w:rPr>
                <w:rFonts w:ascii="Arial" w:hAnsi="Arial" w:cs="Arial"/>
                <w:color w:val="444444"/>
              </w:rPr>
              <w:t>such</w:t>
            </w:r>
            <w:r w:rsidRPr="00AB2365">
              <w:rPr>
                <w:rFonts w:ascii="Arial" w:hAnsi="Arial" w:cs="Arial"/>
                <w:color w:val="444444"/>
              </w:rPr>
              <w:t xml:space="preserve"> airframe components.</w:t>
            </w:r>
          </w:p>
        </w:tc>
      </w:tr>
      <w:tr w:rsidR="00D5412A" w14:paraId="2BE93C99" w14:textId="77777777" w:rsidTr="00267FA2">
        <w:tc>
          <w:tcPr>
            <w:tcW w:w="5764" w:type="dxa"/>
            <w:vAlign w:val="center"/>
          </w:tcPr>
          <w:p w14:paraId="1EAF2BEB" w14:textId="73E2FA85" w:rsidR="006A484A" w:rsidRPr="00AB2365" w:rsidRDefault="006A484A" w:rsidP="006A484A">
            <w:pPr>
              <w:pStyle w:val="Body"/>
              <w:pBdr>
                <w:top w:val="none" w:sz="0" w:space="0" w:color="auto"/>
                <w:left w:val="none" w:sz="0" w:space="0" w:color="auto"/>
                <w:bottom w:val="none" w:sz="0" w:space="0" w:color="auto"/>
                <w:right w:val="none" w:sz="0" w:space="0" w:color="auto"/>
                <w:bar w:val="none" w:sz="0" w:color="auto"/>
              </w:pBdr>
              <w:spacing w:line="266" w:lineRule="auto"/>
              <w:jc w:val="both"/>
              <w:rPr>
                <w:rFonts w:ascii="Arial" w:hAnsi="Arial" w:cs="Arial"/>
                <w:bCs/>
                <w:color w:val="000000" w:themeColor="text1"/>
                <w:sz w:val="22"/>
                <w:szCs w:val="22"/>
                <w:u w:color="000080"/>
                <w:shd w:val="clear" w:color="auto" w:fill="FFFFFF"/>
              </w:rPr>
            </w:pPr>
            <w:r w:rsidRPr="00AB2365">
              <w:rPr>
                <w:rFonts w:ascii="Arial" w:hAnsi="Arial" w:cs="Arial"/>
                <w:bCs/>
                <w:color w:val="000000" w:themeColor="text1"/>
                <w:sz w:val="22"/>
                <w:szCs w:val="22"/>
                <w:u w:color="000080"/>
                <w:shd w:val="clear" w:color="auto" w:fill="FFFFFF"/>
              </w:rPr>
              <w:t xml:space="preserve">The MRO </w:t>
            </w:r>
            <w:r w:rsidR="00B904F8">
              <w:rPr>
                <w:rFonts w:ascii="Arial" w:hAnsi="Arial" w:cs="Arial"/>
                <w:bCs/>
                <w:color w:val="000000" w:themeColor="text1"/>
                <w:sz w:val="22"/>
                <w:szCs w:val="22"/>
                <w:u w:color="000080"/>
                <w:shd w:val="clear" w:color="auto" w:fill="FFFFFF"/>
              </w:rPr>
              <w:t xml:space="preserve">work </w:t>
            </w:r>
            <w:r w:rsidRPr="00AB2365">
              <w:rPr>
                <w:rFonts w:ascii="Arial" w:hAnsi="Arial" w:cs="Arial"/>
                <w:bCs/>
                <w:color w:val="000000" w:themeColor="text1"/>
                <w:sz w:val="22"/>
                <w:szCs w:val="22"/>
                <w:u w:color="000080"/>
                <w:shd w:val="clear" w:color="auto" w:fill="FFFFFF"/>
              </w:rPr>
              <w:t xml:space="preserve">scope </w:t>
            </w:r>
            <w:r w:rsidR="00B904F8">
              <w:rPr>
                <w:rFonts w:ascii="Arial" w:hAnsi="Arial" w:cs="Arial"/>
                <w:bCs/>
                <w:color w:val="000000" w:themeColor="text1"/>
                <w:sz w:val="22"/>
                <w:szCs w:val="22"/>
                <w:u w:color="000080"/>
                <w:shd w:val="clear" w:color="auto" w:fill="FFFFFF"/>
              </w:rPr>
              <w:t xml:space="preserve">for </w:t>
            </w:r>
            <w:r w:rsidRPr="00AB2365">
              <w:rPr>
                <w:rFonts w:ascii="Arial" w:hAnsi="Arial" w:cs="Arial"/>
                <w:bCs/>
                <w:color w:val="000000" w:themeColor="text1"/>
                <w:sz w:val="22"/>
                <w:szCs w:val="22"/>
                <w:u w:color="000080"/>
                <w:shd w:val="clear" w:color="auto" w:fill="FFFFFF"/>
              </w:rPr>
              <w:t xml:space="preserve">AMES now includes </w:t>
            </w:r>
            <w:r w:rsidR="000F5E7E" w:rsidRPr="00AB2365">
              <w:rPr>
                <w:rFonts w:ascii="Arial" w:hAnsi="Arial" w:cs="Arial"/>
                <w:bCs/>
                <w:color w:val="000000" w:themeColor="text1"/>
                <w:sz w:val="22"/>
                <w:szCs w:val="22"/>
                <w:u w:color="000080"/>
                <w:shd w:val="clear" w:color="auto" w:fill="FFFFFF"/>
              </w:rPr>
              <w:t>P</w:t>
            </w:r>
            <w:r w:rsidRPr="00AB2365">
              <w:rPr>
                <w:rFonts w:ascii="Arial" w:hAnsi="Arial" w:cs="Arial"/>
                <w:bCs/>
                <w:color w:val="000000" w:themeColor="text1"/>
                <w:sz w:val="22"/>
                <w:szCs w:val="22"/>
                <w:u w:color="000080"/>
                <w:shd w:val="clear" w:color="auto" w:fill="FFFFFF"/>
              </w:rPr>
              <w:t xml:space="preserve">reventive </w:t>
            </w:r>
            <w:r w:rsidR="000F5E7E" w:rsidRPr="00AB2365">
              <w:rPr>
                <w:rFonts w:ascii="Arial" w:hAnsi="Arial" w:cs="Arial"/>
                <w:bCs/>
                <w:color w:val="000000" w:themeColor="text1"/>
                <w:sz w:val="22"/>
                <w:szCs w:val="22"/>
                <w:u w:color="000080"/>
                <w:shd w:val="clear" w:color="auto" w:fill="FFFFFF"/>
              </w:rPr>
              <w:t>M</w:t>
            </w:r>
            <w:r w:rsidRPr="00AB2365">
              <w:rPr>
                <w:rFonts w:ascii="Arial" w:hAnsi="Arial" w:cs="Arial"/>
                <w:bCs/>
                <w:color w:val="000000" w:themeColor="text1"/>
                <w:sz w:val="22"/>
                <w:szCs w:val="22"/>
                <w:u w:color="000080"/>
                <w:shd w:val="clear" w:color="auto" w:fill="FFFFFF"/>
              </w:rPr>
              <w:t xml:space="preserve">aintenance </w:t>
            </w:r>
            <w:r w:rsidR="000F5E7E" w:rsidRPr="00AB2365">
              <w:rPr>
                <w:rFonts w:ascii="Arial" w:hAnsi="Arial" w:cs="Arial"/>
                <w:bCs/>
                <w:color w:val="000000" w:themeColor="text1"/>
                <w:sz w:val="22"/>
                <w:szCs w:val="22"/>
                <w:u w:color="000080"/>
                <w:shd w:val="clear" w:color="auto" w:fill="FFFFFF"/>
              </w:rPr>
              <w:t>I</w:t>
            </w:r>
            <w:r w:rsidRPr="00AB2365">
              <w:rPr>
                <w:rFonts w:ascii="Arial" w:hAnsi="Arial" w:cs="Arial"/>
                <w:bCs/>
                <w:color w:val="000000" w:themeColor="text1"/>
                <w:sz w:val="22"/>
                <w:szCs w:val="22"/>
                <w:u w:color="000080"/>
                <w:shd w:val="clear" w:color="auto" w:fill="FFFFFF"/>
              </w:rPr>
              <w:t>nspections (PMIs) and associated repairs on fan stator modules for General Electric GE90 engines that equip Boeing 777 jetliners. This activity is accommodated in the company’s newly</w:t>
            </w:r>
            <w:r w:rsidR="00B45613">
              <w:rPr>
                <w:rFonts w:ascii="Arial" w:hAnsi="Arial" w:cs="Arial"/>
                <w:bCs/>
                <w:color w:val="000000" w:themeColor="text1"/>
                <w:sz w:val="22"/>
                <w:szCs w:val="22"/>
                <w:u w:color="000080"/>
                <w:shd w:val="clear" w:color="auto" w:fill="FFFFFF"/>
              </w:rPr>
              <w:t>-</w:t>
            </w:r>
            <w:r w:rsidRPr="00AB2365">
              <w:rPr>
                <w:rFonts w:ascii="Arial" w:hAnsi="Arial" w:cs="Arial"/>
                <w:bCs/>
                <w:color w:val="000000" w:themeColor="text1"/>
                <w:sz w:val="22"/>
                <w:szCs w:val="22"/>
                <w:u w:color="000080"/>
                <w:shd w:val="clear" w:color="auto" w:fill="FFFFFF"/>
              </w:rPr>
              <w:t xml:space="preserve">inaugurated extension </w:t>
            </w:r>
            <w:r w:rsidR="00B45613">
              <w:rPr>
                <w:rFonts w:ascii="Arial" w:hAnsi="Arial" w:cs="Arial"/>
                <w:bCs/>
                <w:color w:val="000000" w:themeColor="text1"/>
                <w:sz w:val="22"/>
                <w:szCs w:val="22"/>
                <w:u w:color="000080"/>
                <w:shd w:val="clear" w:color="auto" w:fill="FFFFFF"/>
              </w:rPr>
              <w:t>of</w:t>
            </w:r>
            <w:r w:rsidRPr="00AB2365">
              <w:rPr>
                <w:rFonts w:ascii="Arial" w:hAnsi="Arial" w:cs="Arial"/>
                <w:bCs/>
                <w:color w:val="000000" w:themeColor="text1"/>
                <w:sz w:val="22"/>
                <w:szCs w:val="22"/>
                <w:u w:color="000080"/>
                <w:shd w:val="clear" w:color="auto" w:fill="FFFFFF"/>
              </w:rPr>
              <w:t xml:space="preserve"> its facility in the Jebel Ali Free Zone</w:t>
            </w:r>
            <w:r w:rsidR="00B45613">
              <w:rPr>
                <w:rFonts w:ascii="Arial" w:hAnsi="Arial" w:cs="Arial"/>
                <w:bCs/>
                <w:color w:val="000000" w:themeColor="text1"/>
                <w:sz w:val="22"/>
                <w:szCs w:val="22"/>
                <w:u w:color="000080"/>
                <w:shd w:val="clear" w:color="auto" w:fill="FFFFFF"/>
              </w:rPr>
              <w:t xml:space="preserve"> –</w:t>
            </w:r>
            <w:r w:rsidRPr="00AB2365">
              <w:rPr>
                <w:rFonts w:ascii="Arial" w:hAnsi="Arial" w:cs="Arial"/>
                <w:bCs/>
                <w:color w:val="000000" w:themeColor="text1"/>
                <w:sz w:val="22"/>
                <w:szCs w:val="22"/>
                <w:u w:color="000080"/>
                <w:shd w:val="clear" w:color="auto" w:fill="FFFFFF"/>
              </w:rPr>
              <w:t xml:space="preserve"> doubling the </w:t>
            </w:r>
            <w:r w:rsidR="00B45613" w:rsidRPr="00AB2365">
              <w:rPr>
                <w:rFonts w:ascii="Arial" w:hAnsi="Arial" w:cs="Arial"/>
                <w:bCs/>
                <w:color w:val="000000" w:themeColor="text1"/>
                <w:sz w:val="22"/>
                <w:szCs w:val="22"/>
                <w:u w:color="000080"/>
                <w:shd w:val="clear" w:color="auto" w:fill="FFFFFF"/>
              </w:rPr>
              <w:t xml:space="preserve">workshop area </w:t>
            </w:r>
            <w:r w:rsidRPr="00AB2365">
              <w:rPr>
                <w:rFonts w:ascii="Arial" w:hAnsi="Arial" w:cs="Arial"/>
                <w:bCs/>
                <w:color w:val="000000" w:themeColor="text1"/>
                <w:sz w:val="22"/>
                <w:szCs w:val="22"/>
                <w:u w:color="000080"/>
                <w:shd w:val="clear" w:color="auto" w:fill="FFFFFF"/>
              </w:rPr>
              <w:t>surface.</w:t>
            </w:r>
          </w:p>
          <w:p w14:paraId="092B9F7E" w14:textId="4134A4F9" w:rsidR="0015124F" w:rsidRPr="006A484A" w:rsidRDefault="0015124F" w:rsidP="00D5412A">
            <w:pPr>
              <w:spacing w:line="276" w:lineRule="auto"/>
              <w:jc w:val="center"/>
              <w:rPr>
                <w:rFonts w:ascii="Arial" w:hAnsi="Arial" w:cs="Arial"/>
                <w:lang w:val="en-GB"/>
              </w:rPr>
            </w:pPr>
          </w:p>
        </w:tc>
        <w:tc>
          <w:tcPr>
            <w:tcW w:w="5746" w:type="dxa"/>
            <w:vAlign w:val="center"/>
          </w:tcPr>
          <w:p w14:paraId="69924836" w14:textId="74803C2F" w:rsidR="0015124F" w:rsidRPr="00D5412A" w:rsidRDefault="00267FA2" w:rsidP="00D5412A">
            <w:pPr>
              <w:spacing w:line="276" w:lineRule="auto"/>
              <w:jc w:val="center"/>
              <w:rPr>
                <w:rFonts w:ascii="Arial" w:hAnsi="Arial" w:cs="Arial"/>
              </w:rPr>
            </w:pPr>
            <w:r w:rsidRPr="00D5412A">
              <w:rPr>
                <w:rFonts w:ascii="Arial" w:hAnsi="Arial" w:cs="Arial"/>
                <w:noProof/>
              </w:rPr>
              <w:drawing>
                <wp:inline distT="0" distB="0" distL="0" distR="0" wp14:anchorId="7691CE0F" wp14:editId="529B005F">
                  <wp:extent cx="3190829" cy="2125727"/>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204039" cy="2134528"/>
                          </a:xfrm>
                          <a:prstGeom prst="rect">
                            <a:avLst/>
                          </a:prstGeom>
                          <a:noFill/>
                          <a:ln>
                            <a:noFill/>
                          </a:ln>
                        </pic:spPr>
                      </pic:pic>
                    </a:graphicData>
                  </a:graphic>
                </wp:inline>
              </w:drawing>
            </w:r>
          </w:p>
        </w:tc>
      </w:tr>
      <w:tr w:rsidR="00D5412A" w14:paraId="58B90571" w14:textId="77777777" w:rsidTr="00267FA2">
        <w:tc>
          <w:tcPr>
            <w:tcW w:w="5764" w:type="dxa"/>
            <w:vAlign w:val="center"/>
          </w:tcPr>
          <w:p w14:paraId="4FDC11FB" w14:textId="4DDB585F" w:rsidR="0015124F" w:rsidRPr="00D5412A" w:rsidRDefault="00267FA2" w:rsidP="00D5412A">
            <w:pPr>
              <w:spacing w:line="276" w:lineRule="auto"/>
              <w:jc w:val="center"/>
              <w:rPr>
                <w:rFonts w:ascii="Arial" w:hAnsi="Arial" w:cs="Arial"/>
              </w:rPr>
            </w:pPr>
            <w:r w:rsidRPr="00D5412A">
              <w:rPr>
                <w:rFonts w:ascii="Arial" w:hAnsi="Arial" w:cs="Arial"/>
                <w:noProof/>
              </w:rPr>
              <w:drawing>
                <wp:inline distT="0" distB="0" distL="0" distR="0" wp14:anchorId="72DA25E0" wp14:editId="35EBFBC3">
                  <wp:extent cx="3432706" cy="2509627"/>
                  <wp:effectExtent l="0" t="0" r="0"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71988" cy="2538346"/>
                          </a:xfrm>
                          <a:prstGeom prst="rect">
                            <a:avLst/>
                          </a:prstGeom>
                          <a:noFill/>
                          <a:ln>
                            <a:noFill/>
                          </a:ln>
                        </pic:spPr>
                      </pic:pic>
                    </a:graphicData>
                  </a:graphic>
                </wp:inline>
              </w:drawing>
            </w:r>
          </w:p>
        </w:tc>
        <w:tc>
          <w:tcPr>
            <w:tcW w:w="5746" w:type="dxa"/>
            <w:vAlign w:val="center"/>
          </w:tcPr>
          <w:p w14:paraId="2166E03B" w14:textId="25B363CF" w:rsidR="00021469" w:rsidRPr="00AB2365" w:rsidRDefault="00021469" w:rsidP="009303F2">
            <w:pPr>
              <w:spacing w:line="276" w:lineRule="auto"/>
              <w:rPr>
                <w:rFonts w:ascii="Arial" w:hAnsi="Arial" w:cs="Arial"/>
                <w:bCs/>
                <w:color w:val="000000" w:themeColor="text1"/>
                <w:u w:color="000080"/>
                <w:shd w:val="clear" w:color="auto" w:fill="FFFFFF"/>
                <w:lang w:val="en-GB"/>
              </w:rPr>
            </w:pPr>
            <w:r w:rsidRPr="00AB2365">
              <w:rPr>
                <w:rFonts w:ascii="Arial" w:hAnsi="Arial" w:cs="Arial"/>
              </w:rPr>
              <w:t xml:space="preserve">The </w:t>
            </w:r>
            <w:r w:rsidRPr="00AB2365">
              <w:rPr>
                <w:rFonts w:ascii="Arial" w:hAnsi="Arial" w:cs="Arial"/>
                <w:bCs/>
                <w:color w:val="000000" w:themeColor="text1"/>
                <w:u w:color="000080"/>
                <w:shd w:val="clear" w:color="auto" w:fill="FFFFFF"/>
              </w:rPr>
              <w:t xml:space="preserve">GE90 engine’s fan stator modules </w:t>
            </w:r>
            <w:r w:rsidR="009303F2" w:rsidRPr="00AB2365">
              <w:rPr>
                <w:rFonts w:ascii="Arial" w:hAnsi="Arial" w:cs="Arial"/>
                <w:bCs/>
                <w:color w:val="000000" w:themeColor="text1"/>
                <w:u w:color="000080"/>
                <w:shd w:val="clear" w:color="auto" w:fill="FFFFFF"/>
              </w:rPr>
              <w:t xml:space="preserve">that AMES </w:t>
            </w:r>
            <w:proofErr w:type="gramStart"/>
            <w:r w:rsidRPr="00AB2365">
              <w:rPr>
                <w:rFonts w:ascii="Arial" w:hAnsi="Arial" w:cs="Arial"/>
                <w:bCs/>
                <w:color w:val="000000" w:themeColor="text1"/>
                <w:u w:color="000080"/>
                <w:shd w:val="clear" w:color="auto" w:fill="FFFFFF"/>
              </w:rPr>
              <w:t>inspect</w:t>
            </w:r>
            <w:r w:rsidR="009303F2" w:rsidRPr="00AB2365">
              <w:rPr>
                <w:rFonts w:ascii="Arial" w:hAnsi="Arial" w:cs="Arial"/>
                <w:bCs/>
                <w:color w:val="000000" w:themeColor="text1"/>
                <w:u w:color="000080"/>
                <w:shd w:val="clear" w:color="auto" w:fill="FFFFFF"/>
              </w:rPr>
              <w:t>s</w:t>
            </w:r>
            <w:proofErr w:type="gramEnd"/>
            <w:r w:rsidRPr="00AB2365">
              <w:rPr>
                <w:rFonts w:ascii="Arial" w:hAnsi="Arial" w:cs="Arial"/>
                <w:bCs/>
                <w:color w:val="000000" w:themeColor="text1"/>
                <w:u w:color="000080"/>
                <w:shd w:val="clear" w:color="auto" w:fill="FFFFFF"/>
              </w:rPr>
              <w:t xml:space="preserve"> and repair</w:t>
            </w:r>
            <w:r w:rsidR="009303F2" w:rsidRPr="00AB2365">
              <w:rPr>
                <w:rFonts w:ascii="Arial" w:hAnsi="Arial" w:cs="Arial"/>
                <w:bCs/>
                <w:color w:val="000000" w:themeColor="text1"/>
                <w:u w:color="000080"/>
                <w:shd w:val="clear" w:color="auto" w:fill="FFFFFF"/>
              </w:rPr>
              <w:t>s</w:t>
            </w:r>
            <w:r w:rsidRPr="00AB2365">
              <w:rPr>
                <w:rFonts w:ascii="Arial" w:hAnsi="Arial" w:cs="Arial"/>
                <w:bCs/>
                <w:color w:val="000000" w:themeColor="text1"/>
                <w:u w:color="000080"/>
                <w:shd w:val="clear" w:color="auto" w:fill="FFFFFF"/>
              </w:rPr>
              <w:t xml:space="preserve"> are large components, sized at four meters in diameter. </w:t>
            </w:r>
            <w:r w:rsidR="009303F2" w:rsidRPr="00AB2365">
              <w:rPr>
                <w:rFonts w:ascii="Arial" w:hAnsi="Arial" w:cs="Arial"/>
                <w:bCs/>
                <w:color w:val="000000" w:themeColor="text1"/>
                <w:u w:color="000080"/>
                <w:shd w:val="clear" w:color="auto" w:fill="FFFFFF"/>
              </w:rPr>
              <w:t xml:space="preserve">Preventive </w:t>
            </w:r>
            <w:r w:rsidR="000F5E7E" w:rsidRPr="00AB2365">
              <w:rPr>
                <w:rFonts w:ascii="Arial" w:hAnsi="Arial" w:cs="Arial"/>
                <w:bCs/>
                <w:color w:val="000000" w:themeColor="text1"/>
                <w:u w:color="000080"/>
                <w:shd w:val="clear" w:color="auto" w:fill="FFFFFF"/>
              </w:rPr>
              <w:t>M</w:t>
            </w:r>
            <w:r w:rsidR="009303F2" w:rsidRPr="00AB2365">
              <w:rPr>
                <w:rFonts w:ascii="Arial" w:hAnsi="Arial" w:cs="Arial"/>
                <w:bCs/>
                <w:color w:val="000000" w:themeColor="text1"/>
                <w:u w:color="000080"/>
                <w:shd w:val="clear" w:color="auto" w:fill="FFFFFF"/>
              </w:rPr>
              <w:t xml:space="preserve">aintenance </w:t>
            </w:r>
            <w:r w:rsidR="000F5E7E" w:rsidRPr="00AB2365">
              <w:rPr>
                <w:rFonts w:ascii="Arial" w:hAnsi="Arial" w:cs="Arial"/>
                <w:bCs/>
                <w:color w:val="000000" w:themeColor="text1"/>
                <w:u w:color="000080"/>
                <w:shd w:val="clear" w:color="auto" w:fill="FFFFFF"/>
              </w:rPr>
              <w:t>I</w:t>
            </w:r>
            <w:r w:rsidR="009303F2" w:rsidRPr="00AB2365">
              <w:rPr>
                <w:rFonts w:ascii="Arial" w:hAnsi="Arial" w:cs="Arial"/>
                <w:bCs/>
                <w:color w:val="000000" w:themeColor="text1"/>
                <w:u w:color="000080"/>
                <w:shd w:val="clear" w:color="auto" w:fill="FFFFFF"/>
              </w:rPr>
              <w:t xml:space="preserve">nspections and repairs for the GE90-100/115 fan cases </w:t>
            </w:r>
            <w:r w:rsidR="00093AE7">
              <w:rPr>
                <w:rFonts w:ascii="Arial" w:hAnsi="Arial" w:cs="Arial"/>
                <w:bCs/>
                <w:color w:val="000000" w:themeColor="text1"/>
                <w:u w:color="000080"/>
                <w:shd w:val="clear" w:color="auto" w:fill="FFFFFF"/>
              </w:rPr>
              <w:t xml:space="preserve">are </w:t>
            </w:r>
            <w:r w:rsidR="000F5E7E">
              <w:rPr>
                <w:rFonts w:ascii="Arial" w:hAnsi="Arial" w:cs="Arial"/>
                <w:bCs/>
                <w:color w:val="000000" w:themeColor="text1"/>
                <w:u w:color="000080"/>
                <w:shd w:val="clear" w:color="auto" w:fill="FFFFFF"/>
              </w:rPr>
              <w:t xml:space="preserve">integrated in the jet engine’s maintenance </w:t>
            </w:r>
            <w:proofErr w:type="gramStart"/>
            <w:r w:rsidR="000F5E7E">
              <w:rPr>
                <w:rFonts w:ascii="Arial" w:hAnsi="Arial" w:cs="Arial"/>
                <w:bCs/>
                <w:color w:val="000000" w:themeColor="text1"/>
                <w:u w:color="000080"/>
                <w:shd w:val="clear" w:color="auto" w:fill="FFFFFF"/>
              </w:rPr>
              <w:t>program</w:t>
            </w:r>
            <w:r w:rsidR="009303F2" w:rsidRPr="00AB2365">
              <w:rPr>
                <w:rFonts w:ascii="Arial" w:hAnsi="Arial" w:cs="Arial"/>
                <w:bCs/>
                <w:color w:val="000000" w:themeColor="text1"/>
                <w:u w:color="000080"/>
                <w:shd w:val="clear" w:color="auto" w:fill="FFFFFF"/>
              </w:rPr>
              <w:t>, and</w:t>
            </w:r>
            <w:proofErr w:type="gramEnd"/>
            <w:r w:rsidR="009303F2" w:rsidRPr="00AB2365">
              <w:rPr>
                <w:rFonts w:ascii="Arial" w:hAnsi="Arial" w:cs="Arial"/>
                <w:bCs/>
                <w:color w:val="000000" w:themeColor="text1"/>
                <w:u w:color="000080"/>
                <w:shd w:val="clear" w:color="auto" w:fill="FFFFFF"/>
              </w:rPr>
              <w:t xml:space="preserve"> are to be performed once </w:t>
            </w:r>
            <w:r w:rsidR="000F5E7E">
              <w:rPr>
                <w:rFonts w:ascii="Arial" w:hAnsi="Arial" w:cs="Arial"/>
                <w:bCs/>
                <w:color w:val="000000" w:themeColor="text1"/>
                <w:u w:color="000080"/>
                <w:shd w:val="clear" w:color="auto" w:fill="FFFFFF"/>
              </w:rPr>
              <w:t>the powerplants</w:t>
            </w:r>
            <w:r w:rsidR="009303F2" w:rsidRPr="00AB2365">
              <w:rPr>
                <w:rFonts w:ascii="Arial" w:hAnsi="Arial" w:cs="Arial"/>
                <w:bCs/>
                <w:color w:val="000000" w:themeColor="text1"/>
                <w:u w:color="000080"/>
                <w:shd w:val="clear" w:color="auto" w:fill="FFFFFF"/>
              </w:rPr>
              <w:t xml:space="preserve"> have accumulated 50,000 flight hours.</w:t>
            </w:r>
          </w:p>
          <w:p w14:paraId="48AABA47" w14:textId="324DAFC3" w:rsidR="00021469" w:rsidRPr="00021469" w:rsidRDefault="00021469" w:rsidP="00021469">
            <w:pPr>
              <w:spacing w:line="276" w:lineRule="auto"/>
              <w:rPr>
                <w:rFonts w:ascii="Arial" w:hAnsi="Arial" w:cs="Arial"/>
                <w:lang w:val="en-GB"/>
              </w:rPr>
            </w:pPr>
          </w:p>
        </w:tc>
      </w:tr>
      <w:tr w:rsidR="00D5412A" w14:paraId="33F2DAB5" w14:textId="77777777" w:rsidTr="00267FA2">
        <w:tc>
          <w:tcPr>
            <w:tcW w:w="5764" w:type="dxa"/>
            <w:vAlign w:val="center"/>
          </w:tcPr>
          <w:p w14:paraId="545C781F" w14:textId="388E73EE" w:rsidR="00AB2365" w:rsidRPr="00AB2365" w:rsidRDefault="00AB2365" w:rsidP="00AB2365">
            <w:pPr>
              <w:pStyle w:val="Body"/>
              <w:pBdr>
                <w:top w:val="none" w:sz="0" w:space="0" w:color="auto"/>
                <w:left w:val="none" w:sz="0" w:space="0" w:color="auto"/>
                <w:bottom w:val="none" w:sz="0" w:space="0" w:color="auto"/>
                <w:right w:val="none" w:sz="0" w:space="0" w:color="auto"/>
                <w:bar w:val="none" w:sz="0" w:color="auto"/>
              </w:pBdr>
              <w:spacing w:line="266" w:lineRule="auto"/>
              <w:jc w:val="both"/>
              <w:rPr>
                <w:rFonts w:ascii="Arial" w:hAnsi="Arial" w:cs="Arial"/>
                <w:bCs/>
                <w:color w:val="auto"/>
                <w:sz w:val="22"/>
                <w:szCs w:val="22"/>
                <w:u w:color="000080"/>
                <w:shd w:val="clear" w:color="auto" w:fill="FFFFFF"/>
              </w:rPr>
            </w:pPr>
            <w:r w:rsidRPr="00AB2365">
              <w:rPr>
                <w:rFonts w:ascii="Arial" w:hAnsi="Arial" w:cs="Arial"/>
                <w:bCs/>
                <w:color w:val="auto"/>
                <w:sz w:val="22"/>
                <w:szCs w:val="22"/>
                <w:u w:color="000080"/>
                <w:shd w:val="clear" w:color="auto" w:fill="FFFFFF"/>
              </w:rPr>
              <w:t xml:space="preserve">AMES is strategically located to provide the preventive maintenance inspections (PMIs) and associated repairs on fan stator modules for GE90 engines that power Boeing 777 jetliners. The AMES geographical area of coverage in the Middle East, Gulf region and Indian peninsula represents one of the largest concentrations of Boeing 777s flown by airline operators. </w:t>
            </w:r>
          </w:p>
          <w:p w14:paraId="5FFC7E30" w14:textId="758E399D" w:rsidR="0015124F" w:rsidRPr="00AB2365" w:rsidRDefault="0015124F" w:rsidP="00D5412A">
            <w:pPr>
              <w:spacing w:line="276" w:lineRule="auto"/>
              <w:jc w:val="center"/>
              <w:rPr>
                <w:rFonts w:ascii="Arial" w:hAnsi="Arial" w:cs="Arial"/>
                <w:lang w:val="en-GB"/>
              </w:rPr>
            </w:pPr>
          </w:p>
        </w:tc>
        <w:tc>
          <w:tcPr>
            <w:tcW w:w="5746" w:type="dxa"/>
            <w:vAlign w:val="center"/>
          </w:tcPr>
          <w:p w14:paraId="7481D5C5" w14:textId="0EC19864" w:rsidR="0015124F" w:rsidRPr="00D5412A" w:rsidRDefault="00267FA2" w:rsidP="00D5412A">
            <w:pPr>
              <w:spacing w:line="276" w:lineRule="auto"/>
              <w:jc w:val="center"/>
              <w:rPr>
                <w:rFonts w:ascii="Arial" w:hAnsi="Arial" w:cs="Arial"/>
              </w:rPr>
            </w:pPr>
            <w:r w:rsidRPr="00D5412A">
              <w:rPr>
                <w:rFonts w:ascii="Arial" w:hAnsi="Arial" w:cs="Arial"/>
                <w:noProof/>
              </w:rPr>
              <w:drawing>
                <wp:inline distT="0" distB="0" distL="0" distR="0" wp14:anchorId="33FFDFB6" wp14:editId="7A362979">
                  <wp:extent cx="3574383" cy="238125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589198" cy="2391120"/>
                          </a:xfrm>
                          <a:prstGeom prst="rect">
                            <a:avLst/>
                          </a:prstGeom>
                          <a:noFill/>
                          <a:ln>
                            <a:noFill/>
                          </a:ln>
                        </pic:spPr>
                      </pic:pic>
                    </a:graphicData>
                  </a:graphic>
                </wp:inline>
              </w:drawing>
            </w:r>
          </w:p>
        </w:tc>
      </w:tr>
      <w:tr w:rsidR="00D5412A" w14:paraId="3A8BE02F" w14:textId="77777777" w:rsidTr="00267FA2">
        <w:tc>
          <w:tcPr>
            <w:tcW w:w="5764" w:type="dxa"/>
            <w:vAlign w:val="center"/>
          </w:tcPr>
          <w:p w14:paraId="58230895" w14:textId="29F4340E" w:rsidR="0015124F" w:rsidRPr="00D5412A" w:rsidRDefault="00267FA2" w:rsidP="00D5412A">
            <w:pPr>
              <w:spacing w:line="276" w:lineRule="auto"/>
              <w:jc w:val="center"/>
              <w:rPr>
                <w:rFonts w:ascii="Arial" w:hAnsi="Arial" w:cs="Arial"/>
              </w:rPr>
            </w:pPr>
            <w:r w:rsidRPr="00D5412A">
              <w:rPr>
                <w:rFonts w:ascii="Arial" w:hAnsi="Arial" w:cs="Arial"/>
                <w:noProof/>
              </w:rPr>
              <w:lastRenderedPageBreak/>
              <w:drawing>
                <wp:inline distT="0" distB="0" distL="0" distR="0" wp14:anchorId="3D993FE8" wp14:editId="3B358026">
                  <wp:extent cx="3717358" cy="24765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30393" cy="2485184"/>
                          </a:xfrm>
                          <a:prstGeom prst="rect">
                            <a:avLst/>
                          </a:prstGeom>
                          <a:noFill/>
                          <a:ln>
                            <a:noFill/>
                          </a:ln>
                        </pic:spPr>
                      </pic:pic>
                    </a:graphicData>
                  </a:graphic>
                </wp:inline>
              </w:drawing>
            </w:r>
          </w:p>
        </w:tc>
        <w:tc>
          <w:tcPr>
            <w:tcW w:w="5746" w:type="dxa"/>
            <w:vAlign w:val="center"/>
          </w:tcPr>
          <w:p w14:paraId="530D2687" w14:textId="4AB1EBCD" w:rsidR="0015124F" w:rsidRPr="001727B5" w:rsidRDefault="00CA536E" w:rsidP="001727B5">
            <w:pPr>
              <w:spacing w:line="276" w:lineRule="auto"/>
              <w:rPr>
                <w:rFonts w:ascii="Arial" w:hAnsi="Arial" w:cs="Arial"/>
              </w:rPr>
            </w:pPr>
            <w:r>
              <w:rPr>
                <w:rFonts w:ascii="Arial" w:hAnsi="Arial" w:cs="Arial"/>
                <w:bCs/>
                <w:u w:color="000080"/>
                <w:shd w:val="clear" w:color="auto" w:fill="FFFFFF"/>
              </w:rPr>
              <w:t>AMES’</w:t>
            </w:r>
            <w:r w:rsidRPr="00AB2365">
              <w:rPr>
                <w:rFonts w:ascii="Arial" w:hAnsi="Arial" w:cs="Arial"/>
                <w:bCs/>
                <w:u w:color="000080"/>
                <w:shd w:val="clear" w:color="auto" w:fill="FFFFFF"/>
              </w:rPr>
              <w:t xml:space="preserve"> </w:t>
            </w:r>
            <w:r>
              <w:rPr>
                <w:rFonts w:ascii="Arial" w:hAnsi="Arial" w:cs="Arial"/>
                <w:bCs/>
                <w:u w:color="000080"/>
                <w:shd w:val="clear" w:color="auto" w:fill="FFFFFF"/>
              </w:rPr>
              <w:t>MRO capability for</w:t>
            </w:r>
            <w:r w:rsidRPr="00AB2365">
              <w:rPr>
                <w:rFonts w:ascii="Arial" w:hAnsi="Arial" w:cs="Arial"/>
                <w:bCs/>
                <w:u w:color="000080"/>
                <w:shd w:val="clear" w:color="auto" w:fill="FFFFFF"/>
              </w:rPr>
              <w:t xml:space="preserve"> GE90 engines </w:t>
            </w:r>
            <w:r>
              <w:rPr>
                <w:rFonts w:ascii="Arial" w:hAnsi="Arial" w:cs="Arial"/>
                <w:bCs/>
                <w:u w:color="000080"/>
                <w:shd w:val="clear" w:color="auto" w:fill="FFFFFF"/>
              </w:rPr>
              <w:t>include</w:t>
            </w:r>
            <w:r w:rsidR="00B45613">
              <w:rPr>
                <w:rFonts w:ascii="Arial" w:hAnsi="Arial" w:cs="Arial"/>
                <w:bCs/>
                <w:u w:color="000080"/>
                <w:shd w:val="clear" w:color="auto" w:fill="FFFFFF"/>
              </w:rPr>
              <w:t>s</w:t>
            </w:r>
            <w:r>
              <w:rPr>
                <w:rFonts w:ascii="Arial" w:hAnsi="Arial" w:cs="Arial"/>
                <w:bCs/>
                <w:u w:color="000080"/>
                <w:shd w:val="clear" w:color="auto" w:fill="FFFFFF"/>
              </w:rPr>
              <w:t xml:space="preserve"> </w:t>
            </w:r>
            <w:r w:rsidRPr="00AB2365">
              <w:rPr>
                <w:rFonts w:ascii="Arial" w:hAnsi="Arial" w:cs="Arial"/>
                <w:bCs/>
                <w:u w:color="000080"/>
                <w:shd w:val="clear" w:color="auto" w:fill="FFFFFF"/>
              </w:rPr>
              <w:t xml:space="preserve">preventive maintenance inspections (PMIs) and associated repairs </w:t>
            </w:r>
            <w:r>
              <w:rPr>
                <w:rFonts w:ascii="Arial" w:hAnsi="Arial" w:cs="Arial"/>
                <w:bCs/>
                <w:u w:color="000080"/>
                <w:shd w:val="clear" w:color="auto" w:fill="FFFFFF"/>
              </w:rPr>
              <w:t xml:space="preserve">on the </w:t>
            </w:r>
            <w:r w:rsidR="001727B5" w:rsidRPr="001727B5">
              <w:rPr>
                <w:rFonts w:ascii="Arial" w:hAnsi="Arial" w:cs="Arial"/>
                <w:bCs/>
                <w:color w:val="000000" w:themeColor="text1"/>
                <w:u w:color="000080"/>
                <w:shd w:val="clear" w:color="auto" w:fill="FFFFFF"/>
              </w:rPr>
              <w:t>fan stator modules’ composite panels and metallic components.</w:t>
            </w:r>
            <w:r>
              <w:rPr>
                <w:rFonts w:ascii="Arial" w:hAnsi="Arial" w:cs="Arial"/>
                <w:bCs/>
                <w:color w:val="000000" w:themeColor="text1"/>
                <w:u w:color="000080"/>
                <w:shd w:val="clear" w:color="auto" w:fill="FFFFFF"/>
              </w:rPr>
              <w:t xml:space="preserve"> This activity is performed in the new</w:t>
            </w:r>
            <w:r w:rsidR="00B45613">
              <w:rPr>
                <w:rFonts w:ascii="Arial" w:hAnsi="Arial" w:cs="Arial"/>
                <w:bCs/>
                <w:color w:val="000000" w:themeColor="text1"/>
                <w:u w:color="000080"/>
                <w:shd w:val="clear" w:color="auto" w:fill="FFFFFF"/>
              </w:rPr>
              <w:t>ly-</w:t>
            </w:r>
            <w:r>
              <w:rPr>
                <w:rFonts w:ascii="Arial" w:hAnsi="Arial" w:cs="Arial"/>
                <w:bCs/>
                <w:color w:val="000000" w:themeColor="text1"/>
                <w:u w:color="000080"/>
                <w:shd w:val="clear" w:color="auto" w:fill="FFFFFF"/>
              </w:rPr>
              <w:t>expan</w:t>
            </w:r>
            <w:r w:rsidR="00B45613">
              <w:rPr>
                <w:rFonts w:ascii="Arial" w:hAnsi="Arial" w:cs="Arial"/>
                <w:bCs/>
                <w:color w:val="000000" w:themeColor="text1"/>
                <w:u w:color="000080"/>
                <w:shd w:val="clear" w:color="auto" w:fill="FFFFFF"/>
              </w:rPr>
              <w:t>ded area</w:t>
            </w:r>
            <w:r>
              <w:rPr>
                <w:rFonts w:ascii="Arial" w:hAnsi="Arial" w:cs="Arial"/>
                <w:bCs/>
                <w:color w:val="000000" w:themeColor="text1"/>
                <w:u w:color="000080"/>
                <w:shd w:val="clear" w:color="auto" w:fill="FFFFFF"/>
              </w:rPr>
              <w:t xml:space="preserve"> at AMES’ Dubai facility.</w:t>
            </w:r>
          </w:p>
        </w:tc>
      </w:tr>
      <w:tr w:rsidR="00D5412A" w14:paraId="34B58F9A" w14:textId="77777777" w:rsidTr="00267FA2">
        <w:tc>
          <w:tcPr>
            <w:tcW w:w="5764" w:type="dxa"/>
            <w:vAlign w:val="center"/>
          </w:tcPr>
          <w:p w14:paraId="65B3F2B6" w14:textId="01ABF810" w:rsidR="0015124F" w:rsidRPr="00D5412A" w:rsidRDefault="008370D0" w:rsidP="008370D0">
            <w:pPr>
              <w:spacing w:line="276" w:lineRule="auto"/>
              <w:rPr>
                <w:rFonts w:ascii="Arial" w:hAnsi="Arial" w:cs="Arial"/>
              </w:rPr>
            </w:pPr>
            <w:r w:rsidRPr="00AB2365">
              <w:rPr>
                <w:rFonts w:ascii="Arial" w:hAnsi="Arial" w:cs="Arial"/>
              </w:rPr>
              <w:t xml:space="preserve">The </w:t>
            </w:r>
            <w:r w:rsidRPr="00AB2365">
              <w:rPr>
                <w:rFonts w:ascii="Arial" w:hAnsi="Arial" w:cs="Arial"/>
                <w:bCs/>
                <w:color w:val="000000" w:themeColor="text1"/>
                <w:u w:color="000080"/>
                <w:shd w:val="clear" w:color="auto" w:fill="FFFFFF"/>
              </w:rPr>
              <w:t>GE90 engine</w:t>
            </w:r>
            <w:r>
              <w:rPr>
                <w:rFonts w:ascii="Arial" w:hAnsi="Arial" w:cs="Arial"/>
                <w:bCs/>
                <w:color w:val="000000" w:themeColor="text1"/>
                <w:u w:color="000080"/>
                <w:shd w:val="clear" w:color="auto" w:fill="FFFFFF"/>
              </w:rPr>
              <w:t xml:space="preserve"> f</w:t>
            </w:r>
            <w:r w:rsidRPr="00AB2365">
              <w:rPr>
                <w:rFonts w:ascii="Arial" w:hAnsi="Arial" w:cs="Arial"/>
                <w:bCs/>
                <w:color w:val="000000" w:themeColor="text1"/>
                <w:u w:color="000080"/>
                <w:shd w:val="clear" w:color="auto" w:fill="FFFFFF"/>
              </w:rPr>
              <w:t>an stator modules</w:t>
            </w:r>
            <w:r w:rsidR="00B904F8">
              <w:rPr>
                <w:rFonts w:ascii="Arial" w:hAnsi="Arial" w:cs="Arial"/>
                <w:bCs/>
                <w:color w:val="000000" w:themeColor="text1"/>
                <w:u w:color="000080"/>
                <w:shd w:val="clear" w:color="auto" w:fill="FFFFFF"/>
              </w:rPr>
              <w:t xml:space="preserve"> that </w:t>
            </w:r>
            <w:proofErr w:type="gramStart"/>
            <w:r w:rsidR="00B904F8">
              <w:rPr>
                <w:rFonts w:ascii="Arial" w:hAnsi="Arial" w:cs="Arial"/>
                <w:bCs/>
                <w:color w:val="000000" w:themeColor="text1"/>
                <w:u w:color="000080"/>
                <w:shd w:val="clear" w:color="auto" w:fill="FFFFFF"/>
              </w:rPr>
              <w:t xml:space="preserve">undergo </w:t>
            </w:r>
            <w:r w:rsidRPr="00AB2365">
              <w:rPr>
                <w:rFonts w:ascii="Arial" w:hAnsi="Arial" w:cs="Arial"/>
                <w:bCs/>
                <w:color w:val="000000" w:themeColor="text1"/>
                <w:u w:color="000080"/>
                <w:shd w:val="clear" w:color="auto" w:fill="FFFFFF"/>
              </w:rPr>
              <w:t xml:space="preserve"> inspect</w:t>
            </w:r>
            <w:r w:rsidR="00B904F8">
              <w:rPr>
                <w:rFonts w:ascii="Arial" w:hAnsi="Arial" w:cs="Arial"/>
                <w:bCs/>
                <w:color w:val="000000" w:themeColor="text1"/>
                <w:u w:color="000080"/>
                <w:shd w:val="clear" w:color="auto" w:fill="FFFFFF"/>
              </w:rPr>
              <w:t>ion</w:t>
            </w:r>
            <w:proofErr w:type="gramEnd"/>
            <w:r w:rsidR="00B904F8">
              <w:rPr>
                <w:rFonts w:ascii="Arial" w:hAnsi="Arial" w:cs="Arial"/>
                <w:bCs/>
                <w:color w:val="000000" w:themeColor="text1"/>
                <w:u w:color="000080"/>
                <w:shd w:val="clear" w:color="auto" w:fill="FFFFFF"/>
              </w:rPr>
              <w:t xml:space="preserve"> </w:t>
            </w:r>
            <w:r w:rsidRPr="00AB2365">
              <w:rPr>
                <w:rFonts w:ascii="Arial" w:hAnsi="Arial" w:cs="Arial"/>
                <w:bCs/>
                <w:color w:val="000000" w:themeColor="text1"/>
                <w:u w:color="000080"/>
                <w:shd w:val="clear" w:color="auto" w:fill="FFFFFF"/>
              </w:rPr>
              <w:t xml:space="preserve">and repair </w:t>
            </w:r>
            <w:r>
              <w:rPr>
                <w:rFonts w:ascii="Arial" w:hAnsi="Arial" w:cs="Arial"/>
                <w:bCs/>
                <w:color w:val="000000" w:themeColor="text1"/>
                <w:u w:color="000080"/>
                <w:shd w:val="clear" w:color="auto" w:fill="FFFFFF"/>
              </w:rPr>
              <w:t xml:space="preserve">by AMES in its Dubai, UAE facility are </w:t>
            </w:r>
            <w:r w:rsidRPr="00AB2365">
              <w:rPr>
                <w:rFonts w:ascii="Arial" w:hAnsi="Arial" w:cs="Arial"/>
                <w:bCs/>
                <w:color w:val="000000" w:themeColor="text1"/>
                <w:u w:color="000080"/>
                <w:shd w:val="clear" w:color="auto" w:fill="FFFFFF"/>
              </w:rPr>
              <w:t>large components, sized at four meters in diameter</w:t>
            </w:r>
            <w:r>
              <w:rPr>
                <w:rFonts w:ascii="Arial" w:hAnsi="Arial" w:cs="Arial"/>
                <w:bCs/>
                <w:color w:val="000000" w:themeColor="text1"/>
                <w:u w:color="000080"/>
                <w:shd w:val="clear" w:color="auto" w:fill="FFFFFF"/>
              </w:rPr>
              <w:t>.</w:t>
            </w:r>
          </w:p>
        </w:tc>
        <w:tc>
          <w:tcPr>
            <w:tcW w:w="5746" w:type="dxa"/>
            <w:vAlign w:val="center"/>
          </w:tcPr>
          <w:p w14:paraId="43732DEC" w14:textId="1D704B0B" w:rsidR="0015124F" w:rsidRPr="00D5412A" w:rsidRDefault="00267FA2" w:rsidP="00D5412A">
            <w:pPr>
              <w:spacing w:line="276" w:lineRule="auto"/>
              <w:jc w:val="center"/>
              <w:rPr>
                <w:rFonts w:ascii="Arial" w:hAnsi="Arial" w:cs="Arial"/>
              </w:rPr>
            </w:pPr>
            <w:r w:rsidRPr="00D5412A">
              <w:rPr>
                <w:rFonts w:ascii="Arial" w:hAnsi="Arial" w:cs="Arial"/>
                <w:noProof/>
              </w:rPr>
              <w:drawing>
                <wp:inline distT="0" distB="0" distL="0" distR="0" wp14:anchorId="1091C377" wp14:editId="430477AF">
                  <wp:extent cx="3602977" cy="24003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22887" cy="2413564"/>
                          </a:xfrm>
                          <a:prstGeom prst="rect">
                            <a:avLst/>
                          </a:prstGeom>
                          <a:noFill/>
                          <a:ln>
                            <a:noFill/>
                          </a:ln>
                        </pic:spPr>
                      </pic:pic>
                    </a:graphicData>
                  </a:graphic>
                </wp:inline>
              </w:drawing>
            </w:r>
          </w:p>
        </w:tc>
      </w:tr>
      <w:tr w:rsidR="00D5412A" w14:paraId="42039B0D" w14:textId="77777777" w:rsidTr="00267FA2">
        <w:tc>
          <w:tcPr>
            <w:tcW w:w="5764" w:type="dxa"/>
            <w:vAlign w:val="center"/>
          </w:tcPr>
          <w:p w14:paraId="199A0D81" w14:textId="74867601" w:rsidR="0015124F" w:rsidRPr="00D5412A" w:rsidRDefault="00961A03" w:rsidP="00D5412A">
            <w:pPr>
              <w:spacing w:line="276" w:lineRule="auto"/>
              <w:jc w:val="center"/>
              <w:rPr>
                <w:rFonts w:ascii="Arial" w:hAnsi="Arial" w:cs="Arial"/>
              </w:rPr>
            </w:pPr>
            <w:r w:rsidRPr="00D5412A">
              <w:rPr>
                <w:rFonts w:ascii="Arial" w:hAnsi="Arial" w:cs="Arial"/>
                <w:noProof/>
              </w:rPr>
              <w:drawing>
                <wp:inline distT="0" distB="0" distL="0" distR="0" wp14:anchorId="656A0191" wp14:editId="2ECB0599">
                  <wp:extent cx="3417107" cy="22764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68146" cy="2310477"/>
                          </a:xfrm>
                          <a:prstGeom prst="rect">
                            <a:avLst/>
                          </a:prstGeom>
                          <a:noFill/>
                          <a:ln>
                            <a:noFill/>
                          </a:ln>
                        </pic:spPr>
                      </pic:pic>
                    </a:graphicData>
                  </a:graphic>
                </wp:inline>
              </w:drawing>
            </w:r>
          </w:p>
        </w:tc>
        <w:tc>
          <w:tcPr>
            <w:tcW w:w="5746" w:type="dxa"/>
            <w:vAlign w:val="center"/>
          </w:tcPr>
          <w:p w14:paraId="4604D246" w14:textId="28C454A5" w:rsidR="0015124F" w:rsidRPr="00D5412A" w:rsidRDefault="008370D0" w:rsidP="008370D0">
            <w:pPr>
              <w:spacing w:line="276" w:lineRule="auto"/>
              <w:rPr>
                <w:rFonts w:ascii="Arial" w:hAnsi="Arial" w:cs="Arial"/>
              </w:rPr>
            </w:pPr>
            <w:r>
              <w:rPr>
                <w:rFonts w:ascii="Arial" w:hAnsi="Arial" w:cs="Arial"/>
                <w:bCs/>
                <w:u w:color="000080"/>
                <w:shd w:val="clear" w:color="auto" w:fill="FFFFFF"/>
              </w:rPr>
              <w:t xml:space="preserve">The </w:t>
            </w:r>
            <w:r w:rsidR="000F5E7E">
              <w:rPr>
                <w:rFonts w:ascii="Arial" w:hAnsi="Arial" w:cs="Arial"/>
                <w:bCs/>
                <w:u w:color="000080"/>
                <w:shd w:val="clear" w:color="auto" w:fill="FFFFFF"/>
              </w:rPr>
              <w:t>P</w:t>
            </w:r>
            <w:r w:rsidRPr="00AB2365">
              <w:rPr>
                <w:rFonts w:ascii="Arial" w:hAnsi="Arial" w:cs="Arial"/>
                <w:bCs/>
                <w:u w:color="000080"/>
                <w:shd w:val="clear" w:color="auto" w:fill="FFFFFF"/>
              </w:rPr>
              <w:t xml:space="preserve">reventive </w:t>
            </w:r>
            <w:r w:rsidR="000F5E7E">
              <w:rPr>
                <w:rFonts w:ascii="Arial" w:hAnsi="Arial" w:cs="Arial"/>
                <w:bCs/>
                <w:u w:color="000080"/>
                <w:shd w:val="clear" w:color="auto" w:fill="FFFFFF"/>
              </w:rPr>
              <w:t>M</w:t>
            </w:r>
            <w:r w:rsidRPr="00AB2365">
              <w:rPr>
                <w:rFonts w:ascii="Arial" w:hAnsi="Arial" w:cs="Arial"/>
                <w:bCs/>
                <w:u w:color="000080"/>
                <w:shd w:val="clear" w:color="auto" w:fill="FFFFFF"/>
              </w:rPr>
              <w:t xml:space="preserve">aintenance </w:t>
            </w:r>
            <w:r w:rsidR="000F5E7E">
              <w:rPr>
                <w:rFonts w:ascii="Arial" w:hAnsi="Arial" w:cs="Arial"/>
                <w:bCs/>
                <w:u w:color="000080"/>
                <w:shd w:val="clear" w:color="auto" w:fill="FFFFFF"/>
              </w:rPr>
              <w:t>I</w:t>
            </w:r>
            <w:r w:rsidRPr="00AB2365">
              <w:rPr>
                <w:rFonts w:ascii="Arial" w:hAnsi="Arial" w:cs="Arial"/>
                <w:bCs/>
                <w:u w:color="000080"/>
                <w:shd w:val="clear" w:color="auto" w:fill="FFFFFF"/>
              </w:rPr>
              <w:t xml:space="preserve">nspections (PMIs) and associated repairs </w:t>
            </w:r>
            <w:r>
              <w:rPr>
                <w:rFonts w:ascii="Arial" w:hAnsi="Arial" w:cs="Arial"/>
                <w:bCs/>
                <w:u w:color="000080"/>
                <w:shd w:val="clear" w:color="auto" w:fill="FFFFFF"/>
              </w:rPr>
              <w:t xml:space="preserve">performed on </w:t>
            </w:r>
            <w:r w:rsidRPr="00AB2365">
              <w:rPr>
                <w:rFonts w:ascii="Arial" w:hAnsi="Arial" w:cs="Arial"/>
                <w:bCs/>
                <w:u w:color="000080"/>
                <w:shd w:val="clear" w:color="auto" w:fill="FFFFFF"/>
              </w:rPr>
              <w:t>GE90 engine fan stator modules</w:t>
            </w:r>
            <w:r>
              <w:rPr>
                <w:rFonts w:ascii="Arial" w:hAnsi="Arial" w:cs="Arial"/>
                <w:bCs/>
                <w:u w:color="000080"/>
                <w:shd w:val="clear" w:color="auto" w:fill="FFFFFF"/>
              </w:rPr>
              <w:t xml:space="preserve"> are the latest MRO capability at AMES, joining the company’s repair work on nacelles, </w:t>
            </w:r>
            <w:proofErr w:type="spellStart"/>
            <w:r>
              <w:rPr>
                <w:rFonts w:ascii="Arial" w:hAnsi="Arial" w:cs="Arial"/>
                <w:bCs/>
                <w:u w:color="000080"/>
                <w:shd w:val="clear" w:color="auto" w:fill="FFFFFF"/>
              </w:rPr>
              <w:t>radomes</w:t>
            </w:r>
            <w:proofErr w:type="spellEnd"/>
            <w:r>
              <w:rPr>
                <w:rFonts w:ascii="Arial" w:hAnsi="Arial" w:cs="Arial"/>
                <w:bCs/>
                <w:u w:color="000080"/>
                <w:shd w:val="clear" w:color="auto" w:fill="FFFFFF"/>
              </w:rPr>
              <w:t xml:space="preserve"> and composite aerostructures.</w:t>
            </w:r>
          </w:p>
        </w:tc>
      </w:tr>
      <w:tr w:rsidR="00D5412A" w14:paraId="4DE53CA6" w14:textId="77777777" w:rsidTr="00267FA2">
        <w:tc>
          <w:tcPr>
            <w:tcW w:w="5764" w:type="dxa"/>
            <w:vAlign w:val="center"/>
          </w:tcPr>
          <w:p w14:paraId="0C5E491F" w14:textId="2A1DF8BB" w:rsidR="0015124F" w:rsidRPr="00D5412A" w:rsidRDefault="008370D0" w:rsidP="008370D0">
            <w:pPr>
              <w:spacing w:line="276" w:lineRule="auto"/>
              <w:rPr>
                <w:rFonts w:ascii="Arial" w:hAnsi="Arial" w:cs="Arial"/>
              </w:rPr>
            </w:pPr>
            <w:r>
              <w:rPr>
                <w:rFonts w:ascii="Arial" w:hAnsi="Arial" w:cs="Arial"/>
              </w:rPr>
              <w:t>In 20</w:t>
            </w:r>
            <w:r w:rsidR="000F5E7E">
              <w:rPr>
                <w:rFonts w:ascii="Arial" w:hAnsi="Arial" w:cs="Arial"/>
              </w:rPr>
              <w:t>2</w:t>
            </w:r>
            <w:r>
              <w:rPr>
                <w:rFonts w:ascii="Arial" w:hAnsi="Arial" w:cs="Arial"/>
              </w:rPr>
              <w:t xml:space="preserve">0, AMES is celebrating its 10 years of business activity at the company’s Dubai facility in </w:t>
            </w:r>
            <w:r w:rsidR="00B20C86" w:rsidRPr="008A40CA">
              <w:rPr>
                <w:rFonts w:ascii="Arial" w:hAnsi="Arial"/>
                <w:color w:val="000000" w:themeColor="text1"/>
              </w:rPr>
              <w:t>Jebel Ali Free Zone</w:t>
            </w:r>
            <w:r w:rsidR="00B20C86">
              <w:rPr>
                <w:rFonts w:ascii="Arial" w:hAnsi="Arial"/>
                <w:color w:val="000000" w:themeColor="text1"/>
              </w:rPr>
              <w:t xml:space="preserve">. This 50/50 joint venture benefits from the </w:t>
            </w:r>
            <w:r w:rsidR="00B20C86" w:rsidRPr="006A484A">
              <w:rPr>
                <w:rFonts w:ascii="Arial" w:hAnsi="Arial" w:cs="Arial"/>
              </w:rPr>
              <w:t xml:space="preserve">expertise of </w:t>
            </w:r>
            <w:r w:rsidR="00B20C86">
              <w:rPr>
                <w:rFonts w:ascii="Arial" w:hAnsi="Arial" w:cs="Arial"/>
              </w:rPr>
              <w:t xml:space="preserve">its </w:t>
            </w:r>
            <w:r w:rsidR="00B20C86" w:rsidRPr="006A484A">
              <w:rPr>
                <w:rFonts w:ascii="Arial" w:hAnsi="Arial" w:cs="Arial"/>
              </w:rPr>
              <w:t>two parent companies: Air France Industries KLM Engineering &amp; Maintenance (AFI KLM E&amp;M), and Safran Nacelles.</w:t>
            </w:r>
          </w:p>
        </w:tc>
        <w:tc>
          <w:tcPr>
            <w:tcW w:w="5746" w:type="dxa"/>
            <w:vAlign w:val="center"/>
          </w:tcPr>
          <w:p w14:paraId="1827E768" w14:textId="41475CCB" w:rsidR="0015124F" w:rsidRPr="00D5412A" w:rsidRDefault="00961A03" w:rsidP="00D5412A">
            <w:pPr>
              <w:spacing w:line="276" w:lineRule="auto"/>
              <w:jc w:val="center"/>
              <w:rPr>
                <w:rFonts w:ascii="Arial" w:hAnsi="Arial" w:cs="Arial"/>
              </w:rPr>
            </w:pPr>
            <w:r w:rsidRPr="00D5412A">
              <w:rPr>
                <w:rFonts w:ascii="Arial" w:hAnsi="Arial" w:cs="Arial"/>
                <w:noProof/>
              </w:rPr>
              <w:drawing>
                <wp:inline distT="0" distB="0" distL="0" distR="0" wp14:anchorId="69BFAAC4" wp14:editId="790704EE">
                  <wp:extent cx="3474298" cy="231457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496830" cy="2329586"/>
                          </a:xfrm>
                          <a:prstGeom prst="rect">
                            <a:avLst/>
                          </a:prstGeom>
                          <a:noFill/>
                          <a:ln>
                            <a:noFill/>
                          </a:ln>
                        </pic:spPr>
                      </pic:pic>
                    </a:graphicData>
                  </a:graphic>
                </wp:inline>
              </w:drawing>
            </w:r>
          </w:p>
        </w:tc>
      </w:tr>
      <w:tr w:rsidR="00D5412A" w14:paraId="2ECD7D85" w14:textId="77777777" w:rsidTr="00267FA2">
        <w:tc>
          <w:tcPr>
            <w:tcW w:w="5764" w:type="dxa"/>
            <w:vAlign w:val="center"/>
          </w:tcPr>
          <w:p w14:paraId="0843E7AD" w14:textId="085BEF3B" w:rsidR="0015124F" w:rsidRPr="00D5412A" w:rsidRDefault="00961A03" w:rsidP="00D5412A">
            <w:pPr>
              <w:spacing w:line="276" w:lineRule="auto"/>
              <w:jc w:val="center"/>
              <w:rPr>
                <w:rFonts w:ascii="Arial" w:hAnsi="Arial" w:cs="Arial"/>
              </w:rPr>
            </w:pPr>
            <w:r w:rsidRPr="00D5412A">
              <w:rPr>
                <w:rFonts w:ascii="Arial" w:hAnsi="Arial" w:cs="Arial"/>
                <w:noProof/>
              </w:rPr>
              <w:lastRenderedPageBreak/>
              <w:drawing>
                <wp:inline distT="0" distB="0" distL="0" distR="0" wp14:anchorId="49F551D8" wp14:editId="6351BA23">
                  <wp:extent cx="3667125" cy="244303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84636" cy="2454702"/>
                          </a:xfrm>
                          <a:prstGeom prst="rect">
                            <a:avLst/>
                          </a:prstGeom>
                          <a:noFill/>
                          <a:ln>
                            <a:noFill/>
                          </a:ln>
                        </pic:spPr>
                      </pic:pic>
                    </a:graphicData>
                  </a:graphic>
                </wp:inline>
              </w:drawing>
            </w:r>
          </w:p>
        </w:tc>
        <w:tc>
          <w:tcPr>
            <w:tcW w:w="5746" w:type="dxa"/>
            <w:vAlign w:val="center"/>
          </w:tcPr>
          <w:p w14:paraId="301B9FC8" w14:textId="58DC6AD6" w:rsidR="0015124F" w:rsidRPr="00B20C86" w:rsidRDefault="00B20C86" w:rsidP="00B20C86">
            <w:pPr>
              <w:spacing w:line="276" w:lineRule="auto"/>
              <w:rPr>
                <w:rFonts w:ascii="Arial" w:hAnsi="Arial" w:cs="Arial"/>
              </w:rPr>
            </w:pPr>
            <w:r>
              <w:rPr>
                <w:rFonts w:ascii="Arial" w:hAnsi="Arial" w:cs="Arial"/>
              </w:rPr>
              <w:t xml:space="preserve">In addition to </w:t>
            </w:r>
            <w:r w:rsidRPr="00B20C86">
              <w:rPr>
                <w:rFonts w:ascii="Arial" w:hAnsi="Arial" w:cs="Arial"/>
              </w:rPr>
              <w:t>AMES</w:t>
            </w:r>
            <w:r>
              <w:rPr>
                <w:rFonts w:ascii="Arial" w:hAnsi="Arial" w:cs="Arial"/>
              </w:rPr>
              <w:t xml:space="preserve">’ maintenance, repair and overhaul </w:t>
            </w:r>
            <w:r w:rsidR="00B45613">
              <w:rPr>
                <w:rFonts w:ascii="Arial" w:hAnsi="Arial" w:cs="Arial"/>
              </w:rPr>
              <w:t>business</w:t>
            </w:r>
            <w:r>
              <w:rPr>
                <w:rFonts w:ascii="Arial" w:hAnsi="Arial" w:cs="Arial"/>
              </w:rPr>
              <w:t xml:space="preserve">, the company’s </w:t>
            </w:r>
            <w:r w:rsidRPr="00B20C86">
              <w:rPr>
                <w:rFonts w:ascii="Arial" w:hAnsi="Arial" w:cs="Arial"/>
              </w:rPr>
              <w:t xml:space="preserve">Jebel Ali Free Zone </w:t>
            </w:r>
            <w:r>
              <w:rPr>
                <w:rFonts w:ascii="Arial" w:hAnsi="Arial" w:cs="Arial"/>
              </w:rPr>
              <w:t>facility in Dubai</w:t>
            </w:r>
            <w:r w:rsidR="00B904F8">
              <w:rPr>
                <w:rFonts w:ascii="Arial" w:hAnsi="Arial" w:cs="Arial"/>
              </w:rPr>
              <w:t xml:space="preserve"> </w:t>
            </w:r>
            <w:r w:rsidR="007F1167">
              <w:rPr>
                <w:rFonts w:ascii="Arial" w:hAnsi="Arial" w:cs="Arial"/>
              </w:rPr>
              <w:t>handles</w:t>
            </w:r>
            <w:r w:rsidRPr="00B20C86">
              <w:rPr>
                <w:rFonts w:ascii="Arial" w:hAnsi="Arial" w:cs="Arial"/>
              </w:rPr>
              <w:t xml:space="preserve"> a spare parts </w:t>
            </w:r>
            <w:r w:rsidR="007F1167">
              <w:rPr>
                <w:rFonts w:ascii="Arial" w:hAnsi="Arial" w:cs="Arial"/>
              </w:rPr>
              <w:t>store</w:t>
            </w:r>
            <w:r>
              <w:rPr>
                <w:rFonts w:ascii="Arial" w:hAnsi="Arial" w:cs="Arial"/>
              </w:rPr>
              <w:t xml:space="preserve"> for engine nacelles built by one of its two parent companies</w:t>
            </w:r>
            <w:r w:rsidR="00402BE0">
              <w:rPr>
                <w:rFonts w:ascii="Arial" w:hAnsi="Arial" w:cs="Arial"/>
              </w:rPr>
              <w:t>:</w:t>
            </w:r>
            <w:r>
              <w:rPr>
                <w:rFonts w:ascii="Arial" w:hAnsi="Arial" w:cs="Arial"/>
              </w:rPr>
              <w:t xml:space="preserve"> </w:t>
            </w:r>
            <w:proofErr w:type="spellStart"/>
            <w:r>
              <w:rPr>
                <w:rFonts w:ascii="Arial" w:hAnsi="Arial" w:cs="Arial"/>
              </w:rPr>
              <w:t>Safan</w:t>
            </w:r>
            <w:proofErr w:type="spellEnd"/>
            <w:r>
              <w:rPr>
                <w:rFonts w:ascii="Arial" w:hAnsi="Arial" w:cs="Arial"/>
              </w:rPr>
              <w:t xml:space="preserve"> Nacelles. AMES </w:t>
            </w:r>
            <w:r w:rsidR="00B45613">
              <w:rPr>
                <w:rFonts w:ascii="Arial" w:hAnsi="Arial" w:cs="Arial"/>
              </w:rPr>
              <w:t xml:space="preserve">also </w:t>
            </w:r>
            <w:r>
              <w:rPr>
                <w:rFonts w:ascii="Arial" w:hAnsi="Arial" w:cs="Arial"/>
              </w:rPr>
              <w:t>is a</w:t>
            </w:r>
            <w:r w:rsidRPr="00B20C86">
              <w:rPr>
                <w:rFonts w:ascii="Arial" w:hAnsi="Arial" w:cs="Arial"/>
              </w:rPr>
              <w:t xml:space="preserve"> base of operations for </w:t>
            </w:r>
            <w:r>
              <w:rPr>
                <w:rFonts w:ascii="Arial" w:hAnsi="Arial" w:cs="Arial"/>
              </w:rPr>
              <w:t xml:space="preserve">Safran Nacelles’ </w:t>
            </w:r>
            <w:proofErr w:type="spellStart"/>
            <w:r w:rsidRPr="00B20C86">
              <w:rPr>
                <w:rFonts w:ascii="Arial" w:hAnsi="Arial" w:cs="Arial"/>
              </w:rPr>
              <w:t>NacelleLife</w:t>
            </w:r>
            <w:r w:rsidRPr="00B20C86">
              <w:rPr>
                <w:rFonts w:ascii="Arial" w:hAnsi="Arial" w:cs="Arial"/>
                <w:vertAlign w:val="superscript"/>
              </w:rPr>
              <w:t>TM</w:t>
            </w:r>
            <w:proofErr w:type="spellEnd"/>
            <w:r w:rsidRPr="00B20C86">
              <w:rPr>
                <w:rFonts w:ascii="Arial" w:hAnsi="Arial" w:cs="Arial"/>
                <w:vertAlign w:val="superscript"/>
              </w:rPr>
              <w:t xml:space="preserve"> </w:t>
            </w:r>
            <w:r w:rsidRPr="00B20C86">
              <w:rPr>
                <w:rFonts w:ascii="Arial" w:hAnsi="Arial" w:cs="Arial"/>
              </w:rPr>
              <w:t>service</w:t>
            </w:r>
            <w:r>
              <w:rPr>
                <w:rFonts w:ascii="Arial" w:hAnsi="Arial" w:cs="Arial"/>
              </w:rPr>
              <w:t>s</w:t>
            </w:r>
            <w:r w:rsidRPr="00B20C86">
              <w:rPr>
                <w:rFonts w:ascii="Arial" w:hAnsi="Arial" w:cs="Arial"/>
              </w:rPr>
              <w:t xml:space="preserve"> offering</w:t>
            </w:r>
            <w:r>
              <w:rPr>
                <w:rFonts w:ascii="Arial" w:hAnsi="Arial" w:cs="Arial"/>
              </w:rPr>
              <w:t xml:space="preserve"> in the Middle East, Gulf region and Indian </w:t>
            </w:r>
            <w:r w:rsidR="00093AE7">
              <w:rPr>
                <w:rFonts w:ascii="Arial" w:hAnsi="Arial" w:cs="Arial"/>
              </w:rPr>
              <w:t>p</w:t>
            </w:r>
            <w:r>
              <w:rPr>
                <w:rFonts w:ascii="Arial" w:hAnsi="Arial" w:cs="Arial"/>
              </w:rPr>
              <w:t>eninsula.</w:t>
            </w:r>
          </w:p>
        </w:tc>
      </w:tr>
      <w:tr w:rsidR="00D5412A" w14:paraId="0B99D7DD" w14:textId="77777777" w:rsidTr="00267FA2">
        <w:tc>
          <w:tcPr>
            <w:tcW w:w="5764" w:type="dxa"/>
            <w:vAlign w:val="center"/>
          </w:tcPr>
          <w:p w14:paraId="04F8539F" w14:textId="231708E7" w:rsidR="00D5412A" w:rsidRPr="00D5412A" w:rsidRDefault="007F297E" w:rsidP="00B45613">
            <w:pPr>
              <w:spacing w:line="276" w:lineRule="auto"/>
              <w:rPr>
                <w:rFonts w:ascii="Arial" w:hAnsi="Arial" w:cs="Arial"/>
              </w:rPr>
            </w:pPr>
            <w:r>
              <w:rPr>
                <w:rFonts w:ascii="Arial" w:hAnsi="Arial" w:cs="Arial"/>
              </w:rPr>
              <w:t xml:space="preserve">Strategically located in Dubai at the Jebel Ali Free Zone, AMES’ facility for maintenance, repair and overhaul activity was initially sized at </w:t>
            </w:r>
            <w:r w:rsidRPr="007F297E">
              <w:rPr>
                <w:rFonts w:ascii="Arial" w:hAnsi="Arial" w:cs="Arial"/>
              </w:rPr>
              <w:t>2,000-sq.-</w:t>
            </w:r>
            <w:proofErr w:type="gramStart"/>
            <w:r w:rsidRPr="007F297E">
              <w:rPr>
                <w:rFonts w:ascii="Arial" w:hAnsi="Arial" w:cs="Arial"/>
              </w:rPr>
              <w:t>meters</w:t>
            </w:r>
            <w:r w:rsidR="00B45613">
              <w:rPr>
                <w:rFonts w:ascii="Arial" w:hAnsi="Arial" w:cs="Arial"/>
              </w:rPr>
              <w:t>,</w:t>
            </w:r>
            <w:r w:rsidRPr="007F297E">
              <w:rPr>
                <w:rFonts w:ascii="Arial" w:hAnsi="Arial" w:cs="Arial"/>
              </w:rPr>
              <w:t xml:space="preserve"> </w:t>
            </w:r>
            <w:r>
              <w:rPr>
                <w:rFonts w:ascii="Arial" w:hAnsi="Arial" w:cs="Arial"/>
              </w:rPr>
              <w:t>and</w:t>
            </w:r>
            <w:proofErr w:type="gramEnd"/>
            <w:r>
              <w:rPr>
                <w:rFonts w:ascii="Arial" w:hAnsi="Arial" w:cs="Arial"/>
              </w:rPr>
              <w:t xml:space="preserve"> has now expanded with 1</w:t>
            </w:r>
            <w:r w:rsidRPr="007F297E">
              <w:rPr>
                <w:rFonts w:ascii="Arial" w:hAnsi="Arial" w:cs="Arial"/>
              </w:rPr>
              <w:t xml:space="preserve">,300 square meters </w:t>
            </w:r>
            <w:r>
              <w:rPr>
                <w:rFonts w:ascii="Arial" w:hAnsi="Arial" w:cs="Arial"/>
              </w:rPr>
              <w:t xml:space="preserve">of additional </w:t>
            </w:r>
            <w:r w:rsidRPr="007F297E">
              <w:rPr>
                <w:rFonts w:ascii="Arial" w:hAnsi="Arial" w:cs="Arial"/>
              </w:rPr>
              <w:t>workshop area</w:t>
            </w:r>
            <w:r w:rsidR="00B45613">
              <w:rPr>
                <w:rFonts w:ascii="Arial" w:hAnsi="Arial" w:cs="Arial"/>
              </w:rPr>
              <w:t>.</w:t>
            </w:r>
          </w:p>
        </w:tc>
        <w:tc>
          <w:tcPr>
            <w:tcW w:w="5746" w:type="dxa"/>
            <w:vAlign w:val="center"/>
          </w:tcPr>
          <w:p w14:paraId="45ACA745" w14:textId="2D094068" w:rsidR="00D5412A" w:rsidRPr="00D5412A" w:rsidRDefault="00961A03" w:rsidP="00D5412A">
            <w:pPr>
              <w:spacing w:line="276" w:lineRule="auto"/>
              <w:jc w:val="center"/>
              <w:rPr>
                <w:rFonts w:ascii="Arial" w:hAnsi="Arial" w:cs="Arial"/>
                <w:noProof/>
              </w:rPr>
            </w:pPr>
            <w:r w:rsidRPr="00D5412A">
              <w:rPr>
                <w:rFonts w:ascii="Arial" w:hAnsi="Arial" w:cs="Arial"/>
                <w:noProof/>
              </w:rPr>
              <w:drawing>
                <wp:inline distT="0" distB="0" distL="0" distR="0" wp14:anchorId="56F8B17E" wp14:editId="1DBE1534">
                  <wp:extent cx="3570155" cy="227647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79797" cy="2282623"/>
                          </a:xfrm>
                          <a:prstGeom prst="rect">
                            <a:avLst/>
                          </a:prstGeom>
                          <a:noFill/>
                          <a:ln>
                            <a:noFill/>
                          </a:ln>
                        </pic:spPr>
                      </pic:pic>
                    </a:graphicData>
                  </a:graphic>
                </wp:inline>
              </w:drawing>
            </w:r>
          </w:p>
        </w:tc>
      </w:tr>
    </w:tbl>
    <w:p w14:paraId="0D0777B7" w14:textId="77777777" w:rsidR="0015124F" w:rsidRDefault="0015124F" w:rsidP="00D5412A">
      <w:pPr>
        <w:spacing w:line="276" w:lineRule="auto"/>
        <w:rPr>
          <w:rFonts w:ascii="Arial" w:hAnsi="Arial" w:cs="Arial"/>
          <w:sz w:val="21"/>
          <w:szCs w:val="21"/>
        </w:rPr>
      </w:pPr>
    </w:p>
    <w:sectPr w:rsidR="0015124F" w:rsidSect="00D5412A">
      <w:headerReference w:type="first" r:id="rId22"/>
      <w:pgSz w:w="12240" w:h="15840"/>
      <w:pgMar w:top="360" w:right="360" w:bottom="270" w:left="630" w:header="720" w:footer="165"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80D530" w14:textId="77777777" w:rsidR="001F28A1" w:rsidRDefault="001F28A1" w:rsidP="00193551">
      <w:pPr>
        <w:spacing w:after="0" w:line="240" w:lineRule="auto"/>
      </w:pPr>
      <w:r>
        <w:separator/>
      </w:r>
    </w:p>
  </w:endnote>
  <w:endnote w:type="continuationSeparator" w:id="0">
    <w:p w14:paraId="505E8900" w14:textId="77777777" w:rsidR="001F28A1" w:rsidRDefault="001F28A1" w:rsidP="001935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Helvetica">
    <w:panose1 w:val="020B0504020202020204"/>
    <w:charset w:val="00"/>
    <w:family w:val="swiss"/>
    <w:pitch w:val="variable"/>
    <w:sig w:usb0="E0002EFF" w:usb1="C000785B" w:usb2="00000009" w:usb3="00000000" w:csb0="000001FF" w:csb1="00000000"/>
  </w:font>
  <w:font w:name="Arial Nova Cond">
    <w:altName w:val="Arial Nova Cond"/>
    <w:charset w:val="00"/>
    <w:family w:val="swiss"/>
    <w:pitch w:val="variable"/>
    <w:sig w:usb0="0000028F" w:usb1="00000002"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0BCFE6" w14:textId="77777777" w:rsidR="001F28A1" w:rsidRDefault="001F28A1" w:rsidP="00193551">
      <w:pPr>
        <w:spacing w:after="0" w:line="240" w:lineRule="auto"/>
      </w:pPr>
      <w:r>
        <w:separator/>
      </w:r>
    </w:p>
  </w:footnote>
  <w:footnote w:type="continuationSeparator" w:id="0">
    <w:p w14:paraId="4DB80257" w14:textId="77777777" w:rsidR="001F28A1" w:rsidRDefault="001F28A1" w:rsidP="001935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E48E90" w14:textId="6AEE47D8" w:rsidR="00E525BB" w:rsidRPr="0015124F" w:rsidRDefault="0015124F" w:rsidP="003D7516">
    <w:pPr>
      <w:rPr>
        <w:color w:val="693B6D"/>
      </w:rPr>
    </w:pPr>
    <w:r>
      <w:rPr>
        <w:noProof/>
      </w:rPr>
      <w:drawing>
        <wp:anchor distT="0" distB="0" distL="114300" distR="114300" simplePos="0" relativeHeight="251658240" behindDoc="0" locked="0" layoutInCell="1" allowOverlap="1" wp14:anchorId="3CD84BAC" wp14:editId="0512C6D3">
          <wp:simplePos x="0" y="0"/>
          <wp:positionH relativeFrom="column">
            <wp:posOffset>4362450</wp:posOffset>
          </wp:positionH>
          <wp:positionV relativeFrom="paragraph">
            <wp:posOffset>-266700</wp:posOffset>
          </wp:positionV>
          <wp:extent cx="2428875" cy="685165"/>
          <wp:effectExtent l="0" t="0" r="9525" b="635"/>
          <wp:wrapSquare wrapText="bothSides"/>
          <wp:docPr id="24" name="Picture 24" descr="Image result for ames dubai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ames dubai logo"/>
                  <pic:cNvPicPr>
                    <a:picLocks noChangeAspect="1" noChangeArrowheads="1"/>
                  </pic:cNvPicPr>
                </pic:nvPicPr>
                <pic:blipFill rotWithShape="1">
                  <a:blip r:embed="rId1">
                    <a:extLst>
                      <a:ext uri="{28A0092B-C50C-407E-A947-70E740481C1C}">
                        <a14:useLocalDpi xmlns:a14="http://schemas.microsoft.com/office/drawing/2010/main" val="0"/>
                      </a:ext>
                    </a:extLst>
                  </a:blip>
                  <a:srcRect t="18584" b="29203"/>
                  <a:stretch/>
                </pic:blipFill>
                <pic:spPr bwMode="auto">
                  <a:xfrm>
                    <a:off x="0" y="0"/>
                    <a:ext cx="2428875" cy="6851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D7516" w:rsidRPr="0015124F">
      <w:rPr>
        <w:rFonts w:ascii="Arial" w:hAnsi="Arial" w:cs="Arial"/>
        <w:b/>
        <w:bCs/>
        <w:color w:val="693B6D"/>
        <w:sz w:val="20"/>
        <w:szCs w:val="20"/>
      </w:rPr>
      <w:t xml:space="preserve"> </w:t>
    </w:r>
    <w:r w:rsidR="008720C8" w:rsidRPr="0015124F">
      <w:rPr>
        <w:rFonts w:ascii="Arial Nova Cond" w:hAnsi="Arial Nova Cond"/>
        <w:color w:val="693B6D"/>
        <w:sz w:val="52"/>
        <w:szCs w:val="52"/>
      </w:rPr>
      <w:t>PHOTOS AND CAPTIONS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20"/>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93551"/>
    <w:rsid w:val="00021469"/>
    <w:rsid w:val="00093AE7"/>
    <w:rsid w:val="000F5E7E"/>
    <w:rsid w:val="0015124F"/>
    <w:rsid w:val="001727B5"/>
    <w:rsid w:val="00193551"/>
    <w:rsid w:val="001B29FF"/>
    <w:rsid w:val="001D75FE"/>
    <w:rsid w:val="001E21FD"/>
    <w:rsid w:val="001F28A1"/>
    <w:rsid w:val="00265D46"/>
    <w:rsid w:val="00267FA2"/>
    <w:rsid w:val="00281FE8"/>
    <w:rsid w:val="003C4BE7"/>
    <w:rsid w:val="003C6AEF"/>
    <w:rsid w:val="003D7516"/>
    <w:rsid w:val="003F6A1A"/>
    <w:rsid w:val="00402BE0"/>
    <w:rsid w:val="00450156"/>
    <w:rsid w:val="00480152"/>
    <w:rsid w:val="00517679"/>
    <w:rsid w:val="00564C62"/>
    <w:rsid w:val="005A0349"/>
    <w:rsid w:val="006A484A"/>
    <w:rsid w:val="00741DCA"/>
    <w:rsid w:val="007655F0"/>
    <w:rsid w:val="007850A1"/>
    <w:rsid w:val="007D4FF6"/>
    <w:rsid w:val="007E2227"/>
    <w:rsid w:val="007F1167"/>
    <w:rsid w:val="007F297E"/>
    <w:rsid w:val="008370D0"/>
    <w:rsid w:val="008720C8"/>
    <w:rsid w:val="008A2723"/>
    <w:rsid w:val="008A40CA"/>
    <w:rsid w:val="008D27E7"/>
    <w:rsid w:val="009303F2"/>
    <w:rsid w:val="00961A03"/>
    <w:rsid w:val="009823DA"/>
    <w:rsid w:val="009F56E0"/>
    <w:rsid w:val="00A20CC5"/>
    <w:rsid w:val="00A403D5"/>
    <w:rsid w:val="00AB2365"/>
    <w:rsid w:val="00B20C86"/>
    <w:rsid w:val="00B45613"/>
    <w:rsid w:val="00B904F8"/>
    <w:rsid w:val="00C22F52"/>
    <w:rsid w:val="00C423BE"/>
    <w:rsid w:val="00CA536E"/>
    <w:rsid w:val="00D261C5"/>
    <w:rsid w:val="00D5412A"/>
    <w:rsid w:val="00D93271"/>
    <w:rsid w:val="00DB593F"/>
    <w:rsid w:val="00E23A78"/>
    <w:rsid w:val="00E45ABA"/>
    <w:rsid w:val="00E525BB"/>
    <w:rsid w:val="00F32864"/>
    <w:rsid w:val="00F61E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32BA63ED"/>
  <w15:chartTrackingRefBased/>
  <w15:docId w15:val="{54BA5E40-8899-47C6-8D83-824049F5A8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720C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935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93551"/>
    <w:rPr>
      <w:rFonts w:ascii="Segoe UI" w:hAnsi="Segoe UI" w:cs="Segoe UI"/>
      <w:sz w:val="18"/>
      <w:szCs w:val="18"/>
    </w:rPr>
  </w:style>
  <w:style w:type="table" w:styleId="TableGrid">
    <w:name w:val="Table Grid"/>
    <w:basedOn w:val="TableNormal"/>
    <w:uiPriority w:val="39"/>
    <w:rsid w:val="001935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193551"/>
    <w:pPr>
      <w:tabs>
        <w:tab w:val="center" w:pos="4680"/>
        <w:tab w:val="right" w:pos="9360"/>
      </w:tabs>
      <w:spacing w:after="0" w:line="240" w:lineRule="auto"/>
    </w:pPr>
  </w:style>
  <w:style w:type="character" w:customStyle="1" w:styleId="HeaderChar">
    <w:name w:val="Header Char"/>
    <w:basedOn w:val="DefaultParagraphFont"/>
    <w:link w:val="Header"/>
    <w:uiPriority w:val="99"/>
    <w:rsid w:val="00193551"/>
  </w:style>
  <w:style w:type="paragraph" w:styleId="Footer">
    <w:name w:val="footer"/>
    <w:basedOn w:val="Normal"/>
    <w:link w:val="FooterChar"/>
    <w:uiPriority w:val="99"/>
    <w:unhideWhenUsed/>
    <w:rsid w:val="00193551"/>
    <w:pPr>
      <w:tabs>
        <w:tab w:val="center" w:pos="4680"/>
        <w:tab w:val="right" w:pos="9360"/>
      </w:tabs>
      <w:spacing w:after="0" w:line="240" w:lineRule="auto"/>
    </w:pPr>
  </w:style>
  <w:style w:type="character" w:customStyle="1" w:styleId="FooterChar">
    <w:name w:val="Footer Char"/>
    <w:basedOn w:val="DefaultParagraphFont"/>
    <w:link w:val="Footer"/>
    <w:uiPriority w:val="99"/>
    <w:rsid w:val="00193551"/>
  </w:style>
  <w:style w:type="paragraph" w:styleId="ListParagraph">
    <w:name w:val="List Paragraph"/>
    <w:basedOn w:val="Normal"/>
    <w:uiPriority w:val="34"/>
    <w:qFormat/>
    <w:rsid w:val="008720C8"/>
    <w:pPr>
      <w:ind w:left="720"/>
      <w:contextualSpacing/>
    </w:pPr>
  </w:style>
  <w:style w:type="paragraph" w:styleId="Caption">
    <w:name w:val="caption"/>
    <w:basedOn w:val="Normal"/>
    <w:next w:val="Normal"/>
    <w:uiPriority w:val="35"/>
    <w:unhideWhenUsed/>
    <w:qFormat/>
    <w:rsid w:val="008720C8"/>
    <w:pPr>
      <w:spacing w:after="200" w:line="240" w:lineRule="auto"/>
    </w:pPr>
    <w:rPr>
      <w:i/>
      <w:iCs/>
      <w:color w:val="44546A" w:themeColor="text2"/>
      <w:sz w:val="18"/>
      <w:szCs w:val="18"/>
    </w:rPr>
  </w:style>
  <w:style w:type="paragraph" w:customStyle="1" w:styleId="Body">
    <w:name w:val="Body"/>
    <w:uiPriority w:val="99"/>
    <w:rsid w:val="006A484A"/>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Times New Roman" w:eastAsia="Arial Unicode MS" w:hAnsi="Times New Roman" w:cs="Arial Unicode MS"/>
      <w:color w:val="000000"/>
      <w:sz w:val="20"/>
      <w:szCs w:val="20"/>
      <w:u w:color="00000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5214175">
      <w:bodyDiv w:val="1"/>
      <w:marLeft w:val="0"/>
      <w:marRight w:val="0"/>
      <w:marTop w:val="0"/>
      <w:marBottom w:val="0"/>
      <w:divBdr>
        <w:top w:val="none" w:sz="0" w:space="0" w:color="auto"/>
        <w:left w:val="none" w:sz="0" w:space="0" w:color="auto"/>
        <w:bottom w:val="none" w:sz="0" w:space="0" w:color="auto"/>
        <w:right w:val="none" w:sz="0" w:space="0" w:color="auto"/>
      </w:divBdr>
    </w:div>
    <w:div w:id="299504299">
      <w:bodyDiv w:val="1"/>
      <w:marLeft w:val="0"/>
      <w:marRight w:val="0"/>
      <w:marTop w:val="0"/>
      <w:marBottom w:val="0"/>
      <w:divBdr>
        <w:top w:val="none" w:sz="0" w:space="0" w:color="auto"/>
        <w:left w:val="none" w:sz="0" w:space="0" w:color="auto"/>
        <w:bottom w:val="none" w:sz="0" w:space="0" w:color="auto"/>
        <w:right w:val="none" w:sz="0" w:space="0" w:color="auto"/>
      </w:divBdr>
    </w:div>
    <w:div w:id="695426478">
      <w:bodyDiv w:val="1"/>
      <w:marLeft w:val="0"/>
      <w:marRight w:val="0"/>
      <w:marTop w:val="0"/>
      <w:marBottom w:val="0"/>
      <w:divBdr>
        <w:top w:val="none" w:sz="0" w:space="0" w:color="auto"/>
        <w:left w:val="none" w:sz="0" w:space="0" w:color="auto"/>
        <w:bottom w:val="none" w:sz="0" w:space="0" w:color="auto"/>
        <w:right w:val="none" w:sz="0" w:space="0" w:color="auto"/>
      </w:divBdr>
    </w:div>
    <w:div w:id="1774470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5</Pages>
  <Words>704</Words>
  <Characters>4018</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Gulsevil</dc:creator>
  <cp:keywords/>
  <dc:description/>
  <cp:lastModifiedBy>Jeffrey Lenorovitz</cp:lastModifiedBy>
  <cp:revision>2</cp:revision>
  <cp:lastPrinted>2020-02-17T21:01:00Z</cp:lastPrinted>
  <dcterms:created xsi:type="dcterms:W3CDTF">2020-02-24T10:23:00Z</dcterms:created>
  <dcterms:modified xsi:type="dcterms:W3CDTF">2020-02-24T10:23:00Z</dcterms:modified>
</cp:coreProperties>
</file>